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6A4F1" w14:textId="23F0B3E2" w:rsidR="00525A24" w:rsidRPr="00525A24" w:rsidRDefault="002035BF" w:rsidP="00525A24">
      <w:pPr>
        <w:pStyle w:val="Title"/>
        <w:jc w:val="center"/>
        <w:rPr>
          <w:rFonts w:ascii="Arial" w:hAnsi="Arial" w:cs="Arial"/>
        </w:rPr>
      </w:pPr>
      <w:bookmarkStart w:id="0" w:name="_Hlk157144787"/>
      <w:r>
        <w:rPr>
          <w:rFonts w:ascii="Arial" w:hAnsi="Arial" w:cs="Arial"/>
        </w:rPr>
        <w:t xml:space="preserve">2021 </w:t>
      </w:r>
      <w:r w:rsidRPr="002035BF">
        <w:rPr>
          <w:rFonts w:ascii="Arial" w:hAnsi="Arial" w:cs="Arial"/>
        </w:rPr>
        <w:t>FAA Aerospace Medical Certification Services Airman Customer Satisfaction Survey</w:t>
      </w:r>
      <w:bookmarkEnd w:id="0"/>
      <w:r>
        <w:rPr>
          <w:rFonts w:ascii="Arial" w:hAnsi="Arial" w:cs="Arial"/>
        </w:rPr>
        <w:br/>
      </w:r>
      <w:r w:rsidR="00525A24">
        <w:rPr>
          <w:rFonts w:ascii="Arial" w:hAnsi="Arial" w:cs="Arial"/>
        </w:rPr>
        <w:t xml:space="preserve"> </w:t>
      </w:r>
      <w:r w:rsidR="00995DDD">
        <w:rPr>
          <w:rFonts w:ascii="Arial" w:hAnsi="Arial" w:cs="Arial"/>
        </w:rPr>
        <w:t xml:space="preserve">Data </w:t>
      </w:r>
      <w:r w:rsidR="00525A24">
        <w:rPr>
          <w:rFonts w:ascii="Arial" w:hAnsi="Arial" w:cs="Arial"/>
        </w:rPr>
        <w:t>M</w:t>
      </w:r>
      <w:r w:rsidR="00995DDD">
        <w:rPr>
          <w:rFonts w:ascii="Arial" w:hAnsi="Arial" w:cs="Arial"/>
        </w:rPr>
        <w:t xml:space="preserve">anagement </w:t>
      </w:r>
      <w:r w:rsidR="00525A24">
        <w:rPr>
          <w:rFonts w:ascii="Arial" w:hAnsi="Arial" w:cs="Arial"/>
        </w:rPr>
        <w:t>P</w:t>
      </w:r>
      <w:r w:rsidR="00995DDD">
        <w:rPr>
          <w:rFonts w:ascii="Arial" w:hAnsi="Arial" w:cs="Arial"/>
        </w:rPr>
        <w:t>lan</w:t>
      </w:r>
    </w:p>
    <w:p w14:paraId="3DE884ED" w14:textId="77777777" w:rsidR="006E026E" w:rsidRDefault="006E026E" w:rsidP="00525A24">
      <w:pPr>
        <w:rPr>
          <w:rFonts w:ascii="Arial" w:hAnsi="Arial" w:cs="Arial"/>
        </w:rPr>
      </w:pPr>
    </w:p>
    <w:p w14:paraId="58ACB6A4" w14:textId="2A034096" w:rsidR="00525A24" w:rsidRPr="003F1B45" w:rsidRDefault="00525A24" w:rsidP="00525A24">
      <w:pPr>
        <w:rPr>
          <w:rFonts w:ascii="Arial" w:hAnsi="Arial" w:cs="Arial"/>
        </w:rPr>
      </w:pPr>
      <w:r w:rsidRPr="003F1B45">
        <w:rPr>
          <w:rFonts w:ascii="Arial" w:hAnsi="Arial" w:cs="Arial"/>
        </w:rPr>
        <w:t xml:space="preserve">Umbrella Organization: </w:t>
      </w:r>
      <w:r w:rsidR="002035BF" w:rsidRPr="003F1B45">
        <w:rPr>
          <w:rFonts w:ascii="Arial" w:hAnsi="Arial" w:cs="Arial"/>
        </w:rPr>
        <w:t>Civil Aerospace Medical Institute</w:t>
      </w:r>
    </w:p>
    <w:p w14:paraId="74E7A198" w14:textId="411A2122" w:rsidR="00525A24" w:rsidRPr="003F1B45" w:rsidRDefault="00525A24" w:rsidP="00525A24">
      <w:pPr>
        <w:rPr>
          <w:rFonts w:ascii="Arial" w:hAnsi="Arial" w:cs="Arial"/>
        </w:rPr>
      </w:pPr>
      <w:r w:rsidRPr="003F1B45">
        <w:rPr>
          <w:rFonts w:ascii="Arial" w:hAnsi="Arial" w:cs="Arial"/>
        </w:rPr>
        <w:t>Umbrella</w:t>
      </w:r>
      <w:r w:rsidR="00722E09" w:rsidRPr="003F1B45">
        <w:rPr>
          <w:rFonts w:ascii="Arial" w:hAnsi="Arial" w:cs="Arial"/>
        </w:rPr>
        <w:t xml:space="preserve"> ROR</w:t>
      </w:r>
      <w:r w:rsidRPr="003F1B45">
        <w:rPr>
          <w:rFonts w:ascii="Arial" w:hAnsi="Arial" w:cs="Arial"/>
        </w:rPr>
        <w:t xml:space="preserve">: </w:t>
      </w:r>
      <w:hyperlink r:id="rId8" w:history="1">
        <w:r w:rsidR="00722E09" w:rsidRPr="003F1B45">
          <w:rPr>
            <w:rStyle w:val="Hyperlink"/>
            <w:rFonts w:ascii="Arial" w:hAnsi="Arial" w:cs="Arial"/>
          </w:rPr>
          <w:t>https://ror.org/043e04s74</w:t>
        </w:r>
      </w:hyperlink>
      <w:r w:rsidR="00722E09" w:rsidRPr="003F1B45">
        <w:rPr>
          <w:rFonts w:ascii="Arial" w:hAnsi="Arial" w:cs="Arial"/>
        </w:rPr>
        <w:t xml:space="preserve"> </w:t>
      </w:r>
    </w:p>
    <w:p w14:paraId="752F3342" w14:textId="2DBF9E63" w:rsidR="00525A24" w:rsidRPr="003F1B45" w:rsidRDefault="00525A24" w:rsidP="00525A24">
      <w:pPr>
        <w:rPr>
          <w:rFonts w:ascii="Arial" w:hAnsi="Arial" w:cs="Arial"/>
        </w:rPr>
      </w:pPr>
      <w:r w:rsidRPr="003F1B45">
        <w:rPr>
          <w:rFonts w:ascii="Arial" w:hAnsi="Arial" w:cs="Arial"/>
        </w:rPr>
        <w:t xml:space="preserve">Generating Organization: </w:t>
      </w:r>
      <w:r w:rsidR="001D386B" w:rsidRPr="003F1B45">
        <w:rPr>
          <w:rFonts w:ascii="Arial" w:hAnsi="Arial" w:cs="Arial"/>
        </w:rPr>
        <w:t>Aerospace Human Factors Research Division, Safe Operations in Aerospace Research (SOAR) Laboratory</w:t>
      </w:r>
    </w:p>
    <w:p w14:paraId="2ECE72AC" w14:textId="34019C40" w:rsidR="00525A24" w:rsidRPr="003F1B45" w:rsidRDefault="00525A24" w:rsidP="00525A24">
      <w:pPr>
        <w:rPr>
          <w:rFonts w:ascii="Arial" w:hAnsi="Arial" w:cs="Arial"/>
        </w:rPr>
      </w:pPr>
      <w:r w:rsidRPr="003F1B45">
        <w:rPr>
          <w:rFonts w:ascii="Arial" w:hAnsi="Arial" w:cs="Arial"/>
        </w:rPr>
        <w:t xml:space="preserve">Organization </w:t>
      </w:r>
      <w:r w:rsidR="003B355D" w:rsidRPr="003F1B45">
        <w:rPr>
          <w:rFonts w:ascii="Arial" w:hAnsi="Arial" w:cs="Arial"/>
        </w:rPr>
        <w:t xml:space="preserve">Contact and </w:t>
      </w:r>
      <w:r w:rsidRPr="003F1B45">
        <w:rPr>
          <w:rFonts w:ascii="Arial" w:hAnsi="Arial" w:cs="Arial"/>
        </w:rPr>
        <w:t xml:space="preserve">ORCID: </w:t>
      </w:r>
      <w:r w:rsidR="00722E09" w:rsidRPr="003F1B45">
        <w:rPr>
          <w:rFonts w:ascii="Arial" w:hAnsi="Arial" w:cs="Arial"/>
        </w:rPr>
        <w:t xml:space="preserve">Carla Hackworth, Ph.D., Manager, </w:t>
      </w:r>
      <w:hyperlink r:id="rId9" w:history="1">
        <w:r w:rsidR="00722E09" w:rsidRPr="003F1B45">
          <w:rPr>
            <w:rStyle w:val="Hyperlink"/>
            <w:rFonts w:ascii="Arial" w:hAnsi="Arial" w:cs="Arial"/>
          </w:rPr>
          <w:t>https://orcid.org/0000-0001-7545-1357</w:t>
        </w:r>
      </w:hyperlink>
      <w:r w:rsidR="00722E09" w:rsidRPr="003F1B45">
        <w:rPr>
          <w:rFonts w:ascii="Arial" w:hAnsi="Arial" w:cs="Arial"/>
        </w:rPr>
        <w:t xml:space="preserve"> </w:t>
      </w:r>
    </w:p>
    <w:p w14:paraId="41120886" w14:textId="59150743" w:rsidR="00525A24" w:rsidRPr="003F1B45" w:rsidRDefault="00525A24" w:rsidP="00525A24">
      <w:pPr>
        <w:rPr>
          <w:rFonts w:ascii="Arial" w:hAnsi="Arial" w:cs="Arial"/>
        </w:rPr>
      </w:pPr>
      <w:r w:rsidRPr="003F1B45">
        <w:rPr>
          <w:rFonts w:ascii="Arial" w:hAnsi="Arial" w:cs="Arial"/>
        </w:rPr>
        <w:t xml:space="preserve">Organization Contact: </w:t>
      </w:r>
      <w:hyperlink r:id="rId10" w:history="1">
        <w:r w:rsidR="00722E09" w:rsidRPr="003F1B45">
          <w:rPr>
            <w:rStyle w:val="Hyperlink"/>
            <w:rFonts w:ascii="Arial" w:hAnsi="Arial" w:cs="Arial"/>
          </w:rPr>
          <w:t>carla.hackworth@faa.gov</w:t>
        </w:r>
      </w:hyperlink>
      <w:r w:rsidR="00722E09" w:rsidRPr="003F1B45">
        <w:rPr>
          <w:rFonts w:ascii="Arial" w:hAnsi="Arial" w:cs="Arial"/>
        </w:rPr>
        <w:t xml:space="preserve"> </w:t>
      </w:r>
    </w:p>
    <w:p w14:paraId="66970EF6" w14:textId="1F804E8E" w:rsidR="00150609" w:rsidRPr="003F1B45" w:rsidRDefault="00150609" w:rsidP="00525A24">
      <w:pPr>
        <w:rPr>
          <w:rFonts w:ascii="Arial" w:hAnsi="Arial" w:cs="Arial"/>
        </w:rPr>
      </w:pPr>
    </w:p>
    <w:p w14:paraId="18525DA7" w14:textId="52346226" w:rsidR="006E026E" w:rsidRPr="003F1B45" w:rsidRDefault="006E026E" w:rsidP="00373AC5">
      <w:pPr>
        <w:ind w:left="720" w:hanging="720"/>
        <w:rPr>
          <w:rFonts w:ascii="Arial" w:hAnsi="Arial" w:cs="Arial"/>
        </w:rPr>
      </w:pPr>
      <w:r w:rsidRPr="003F1B45">
        <w:rPr>
          <w:rFonts w:ascii="Arial" w:hAnsi="Arial" w:cs="Arial"/>
        </w:rPr>
        <w:t xml:space="preserve">Recommended Citation: </w:t>
      </w:r>
      <w:r w:rsidR="002035BF" w:rsidRPr="003F1B45">
        <w:rPr>
          <w:rFonts w:ascii="Arial" w:hAnsi="Arial" w:cs="Arial"/>
          <w:sz w:val="23"/>
          <w:szCs w:val="23"/>
        </w:rPr>
        <w:t xml:space="preserve">U.S. Department of Transportation, Bureau of Transportation Statistics. (2021). </w:t>
      </w:r>
      <w:r w:rsidR="00722E09" w:rsidRPr="003F1B45">
        <w:rPr>
          <w:rFonts w:ascii="Arial" w:hAnsi="Arial" w:cs="Arial"/>
          <w:sz w:val="23"/>
          <w:szCs w:val="23"/>
        </w:rPr>
        <w:t>2021 FAA Aerospace Medical Certification Services Airman Customer Satisfaction Survey [supporting dataset</w:t>
      </w:r>
      <w:r w:rsidR="002035BF" w:rsidRPr="003F1B45">
        <w:rPr>
          <w:rFonts w:ascii="Arial" w:hAnsi="Arial" w:cs="Arial"/>
          <w:sz w:val="23"/>
          <w:szCs w:val="23"/>
        </w:rPr>
        <w:t xml:space="preserve">]. </w:t>
      </w:r>
      <w:hyperlink r:id="rId11" w:history="1">
        <w:r w:rsidR="003F1B45" w:rsidRPr="003F1B45">
          <w:rPr>
            <w:rStyle w:val="Hyperlink"/>
            <w:rFonts w:ascii="Arial" w:hAnsi="Arial" w:cs="Arial"/>
            <w:sz w:val="23"/>
            <w:szCs w:val="23"/>
          </w:rPr>
          <w:t>https://doi.org/10.21949/1530880</w:t>
        </w:r>
      </w:hyperlink>
    </w:p>
    <w:p w14:paraId="3AF101AB" w14:textId="17D7C401" w:rsidR="00E92E89" w:rsidRPr="003F1B45" w:rsidRDefault="00E92E89" w:rsidP="00525A24">
      <w:pPr>
        <w:rPr>
          <w:rFonts w:ascii="Arial" w:hAnsi="Arial" w:cs="Arial"/>
        </w:rPr>
      </w:pPr>
      <w:r w:rsidRPr="003F1B45">
        <w:rPr>
          <w:rFonts w:ascii="Arial" w:hAnsi="Arial" w:cs="Arial"/>
        </w:rPr>
        <w:t xml:space="preserve">Digital Object Identifier: </w:t>
      </w:r>
      <w:hyperlink r:id="rId12" w:history="1">
        <w:r w:rsidR="00722E09" w:rsidRPr="003F1B45">
          <w:rPr>
            <w:rStyle w:val="Hyperlink"/>
            <w:rFonts w:ascii="Arial" w:hAnsi="Arial" w:cs="Arial"/>
          </w:rPr>
          <w:t>https://doi.org/10.21949/1530880</w:t>
        </w:r>
      </w:hyperlink>
      <w:r w:rsidR="00722E09" w:rsidRPr="003F1B45">
        <w:rPr>
          <w:rFonts w:ascii="Arial" w:hAnsi="Arial" w:cs="Arial"/>
        </w:rPr>
        <w:t xml:space="preserve"> </w:t>
      </w:r>
    </w:p>
    <w:p w14:paraId="427A9565" w14:textId="748CA5AA" w:rsidR="004B483E" w:rsidRPr="003F1B45" w:rsidRDefault="00E92E89" w:rsidP="00525A24">
      <w:pPr>
        <w:rPr>
          <w:rFonts w:ascii="Arial" w:hAnsi="Arial" w:cs="Arial"/>
        </w:rPr>
      </w:pPr>
      <w:r w:rsidRPr="003F1B45">
        <w:rPr>
          <w:rFonts w:ascii="Arial" w:hAnsi="Arial" w:cs="Arial"/>
        </w:rPr>
        <w:t xml:space="preserve">Research in Progress: </w:t>
      </w:r>
      <w:r w:rsidR="00722E09" w:rsidRPr="003F1B45">
        <w:rPr>
          <w:rFonts w:ascii="Arial" w:hAnsi="Arial" w:cs="Arial"/>
        </w:rPr>
        <w:t>Complete</w:t>
      </w:r>
    </w:p>
    <w:p w14:paraId="795297CF" w14:textId="711EFBEF" w:rsidR="004B483E" w:rsidRPr="003F1B45" w:rsidRDefault="007F0C2D" w:rsidP="00525A24">
      <w:pPr>
        <w:rPr>
          <w:rFonts w:ascii="Arial" w:hAnsi="Arial" w:cs="Arial"/>
        </w:rPr>
      </w:pPr>
      <w:r w:rsidRPr="003F1B45">
        <w:rPr>
          <w:rFonts w:ascii="Arial" w:hAnsi="Arial" w:cs="Arial"/>
        </w:rPr>
        <w:t>Title: 2021 FAA Aerospace Medical Certification Services Airman Customer Satisfaction Survey</w:t>
      </w:r>
      <w:r w:rsidR="004B483E" w:rsidRPr="003F1B45">
        <w:rPr>
          <w:rFonts w:ascii="Arial" w:hAnsi="Arial" w:cs="Arial"/>
        </w:rPr>
        <w:br/>
      </w:r>
      <w:r w:rsidRPr="003F1B45">
        <w:rPr>
          <w:rFonts w:ascii="Arial" w:hAnsi="Arial" w:cs="Arial"/>
        </w:rPr>
        <w:t>RIP Accession Number: 2431641</w:t>
      </w:r>
    </w:p>
    <w:p w14:paraId="4AD9C26E" w14:textId="027EAFBB" w:rsidR="00E92E89" w:rsidRPr="003F1B45" w:rsidRDefault="007F0C2D" w:rsidP="00525A24">
      <w:pPr>
        <w:rPr>
          <w:rFonts w:ascii="Arial" w:hAnsi="Arial" w:cs="Arial"/>
        </w:rPr>
      </w:pPr>
      <w:r w:rsidRPr="003F1B45">
        <w:rPr>
          <w:rFonts w:ascii="Arial" w:hAnsi="Arial" w:cs="Arial"/>
        </w:rPr>
        <w:t>RIP Link: https://rip.trb.org/view/2431641</w:t>
      </w:r>
    </w:p>
    <w:p w14:paraId="16BE9BFC" w14:textId="77777777" w:rsidR="00525A24" w:rsidRPr="00525A24" w:rsidRDefault="00525A24">
      <w:pPr>
        <w:rPr>
          <w:rFonts w:ascii="Arial" w:eastAsia="Times New Roman" w:hAnsi="Arial" w:cs="Arial"/>
          <w:b/>
          <w:bCs/>
          <w:color w:val="000000"/>
        </w:rPr>
      </w:pPr>
      <w:r w:rsidRPr="00525A24">
        <w:rPr>
          <w:rFonts w:ascii="Arial" w:eastAsia="Times New Roman" w:hAnsi="Arial" w:cs="Arial"/>
          <w:b/>
          <w:bCs/>
          <w:color w:val="000000"/>
        </w:rPr>
        <w:br w:type="page"/>
      </w:r>
    </w:p>
    <w:p w14:paraId="779FB1E3" w14:textId="60FB198E" w:rsidR="006A439C" w:rsidRPr="00022510" w:rsidRDefault="006A439C" w:rsidP="00C272D9">
      <w:pPr>
        <w:pStyle w:val="Heading1"/>
      </w:pPr>
      <w:bookmarkStart w:id="1" w:name="_Toc174083375"/>
      <w:r w:rsidRPr="00022510">
        <w:lastRenderedPageBreak/>
        <w:t>TABLE OF CONTENTS</w:t>
      </w:r>
      <w:bookmarkEnd w:id="1"/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</w:rPr>
        <w:id w:val="-1129321962"/>
        <w:docPartObj>
          <w:docPartGallery w:val="Table of Contents"/>
          <w:docPartUnique/>
        </w:docPartObj>
      </w:sdtPr>
      <w:sdtEndPr>
        <w:rPr>
          <w:rFonts w:ascii="Arial" w:eastAsia="Times New Roman" w:hAnsi="Arial" w:cs="Arial"/>
          <w:color w:val="000000"/>
        </w:rPr>
      </w:sdtEndPr>
      <w:sdtContent>
        <w:p w14:paraId="3432DC7B" w14:textId="5B290ACB" w:rsidR="00C272D9" w:rsidRPr="00915D1D" w:rsidRDefault="00C272D9">
          <w:pPr>
            <w:pStyle w:val="TOCHeading"/>
            <w:rPr>
              <w:rFonts w:ascii="Arial" w:hAnsi="Arial" w:cs="Arial"/>
            </w:rPr>
          </w:pPr>
        </w:p>
        <w:p w14:paraId="0ED2CC88" w14:textId="78AB09EF" w:rsidR="00915D1D" w:rsidRPr="00915D1D" w:rsidRDefault="00C272D9">
          <w:pPr>
            <w:pStyle w:val="TOC1"/>
            <w:tabs>
              <w:tab w:val="right" w:leader="dot" w:pos="9350"/>
            </w:tabs>
            <w:rPr>
              <w:rFonts w:ascii="Arial" w:eastAsiaTheme="minorEastAsia" w:hAnsi="Arial" w:cs="Arial"/>
              <w:noProof/>
              <w:kern w:val="2"/>
              <w:sz w:val="22"/>
              <w:szCs w:val="22"/>
              <w14:ligatures w14:val="standardContextual"/>
            </w:rPr>
          </w:pPr>
          <w:r w:rsidRPr="00915D1D">
            <w:rPr>
              <w:rFonts w:ascii="Arial" w:hAnsi="Arial" w:cs="Arial"/>
            </w:rPr>
            <w:fldChar w:fldCharType="begin"/>
          </w:r>
          <w:r w:rsidRPr="00915D1D">
            <w:rPr>
              <w:rFonts w:ascii="Arial" w:hAnsi="Arial" w:cs="Arial"/>
            </w:rPr>
            <w:instrText xml:space="preserve"> TOC \o "1-3" \h \z \u </w:instrText>
          </w:r>
          <w:r w:rsidRPr="00915D1D">
            <w:rPr>
              <w:rFonts w:ascii="Arial" w:hAnsi="Arial" w:cs="Arial"/>
            </w:rPr>
            <w:fldChar w:fldCharType="separate"/>
          </w:r>
          <w:hyperlink w:anchor="_Toc174083375" w:history="1">
            <w:r w:rsidR="00915D1D" w:rsidRPr="00915D1D">
              <w:rPr>
                <w:rStyle w:val="Hyperlink"/>
                <w:rFonts w:ascii="Arial" w:hAnsi="Arial" w:cs="Arial"/>
                <w:noProof/>
              </w:rPr>
              <w:t>TABLE OF CONTENTS</w:t>
            </w:r>
            <w:r w:rsidR="00915D1D" w:rsidRPr="00915D1D">
              <w:rPr>
                <w:rFonts w:ascii="Arial" w:hAnsi="Arial" w:cs="Arial"/>
                <w:noProof/>
                <w:webHidden/>
              </w:rPr>
              <w:tab/>
            </w:r>
            <w:r w:rsidR="00915D1D" w:rsidRPr="00915D1D">
              <w:rPr>
                <w:rFonts w:ascii="Arial" w:hAnsi="Arial" w:cs="Arial"/>
                <w:noProof/>
                <w:webHidden/>
              </w:rPr>
              <w:fldChar w:fldCharType="begin"/>
            </w:r>
            <w:r w:rsidR="00915D1D" w:rsidRPr="00915D1D">
              <w:rPr>
                <w:rFonts w:ascii="Arial" w:hAnsi="Arial" w:cs="Arial"/>
                <w:noProof/>
                <w:webHidden/>
              </w:rPr>
              <w:instrText xml:space="preserve"> PAGEREF _Toc174083375 \h </w:instrText>
            </w:r>
            <w:r w:rsidR="00915D1D" w:rsidRPr="00915D1D">
              <w:rPr>
                <w:rFonts w:ascii="Arial" w:hAnsi="Arial" w:cs="Arial"/>
                <w:noProof/>
                <w:webHidden/>
              </w:rPr>
            </w:r>
            <w:r w:rsidR="00915D1D" w:rsidRPr="00915D1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15D1D" w:rsidRPr="00915D1D">
              <w:rPr>
                <w:rFonts w:ascii="Arial" w:hAnsi="Arial" w:cs="Arial"/>
                <w:noProof/>
                <w:webHidden/>
              </w:rPr>
              <w:t>2</w:t>
            </w:r>
            <w:r w:rsidR="00915D1D" w:rsidRPr="00915D1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7FD45DD" w14:textId="11384764" w:rsidR="00915D1D" w:rsidRPr="00915D1D" w:rsidRDefault="003F1B45">
          <w:pPr>
            <w:pStyle w:val="TOC1"/>
            <w:tabs>
              <w:tab w:val="right" w:leader="dot" w:pos="9350"/>
            </w:tabs>
            <w:rPr>
              <w:rFonts w:ascii="Arial" w:eastAsiaTheme="minorEastAsia" w:hAnsi="Arial" w:cs="Arial"/>
              <w:noProof/>
              <w:kern w:val="2"/>
              <w:sz w:val="22"/>
              <w:szCs w:val="22"/>
              <w14:ligatures w14:val="standardContextual"/>
            </w:rPr>
          </w:pPr>
          <w:hyperlink w:anchor="_Toc174083376" w:history="1">
            <w:r w:rsidR="00915D1D" w:rsidRPr="00915D1D">
              <w:rPr>
                <w:rStyle w:val="Hyperlink"/>
                <w:rFonts w:ascii="Arial" w:hAnsi="Arial" w:cs="Arial"/>
                <w:noProof/>
              </w:rPr>
              <w:t>Data Description (1)</w:t>
            </w:r>
            <w:r w:rsidR="00915D1D" w:rsidRPr="00915D1D">
              <w:rPr>
                <w:rFonts w:ascii="Arial" w:hAnsi="Arial" w:cs="Arial"/>
                <w:noProof/>
                <w:webHidden/>
              </w:rPr>
              <w:tab/>
            </w:r>
            <w:r w:rsidR="00915D1D" w:rsidRPr="00915D1D">
              <w:rPr>
                <w:rFonts w:ascii="Arial" w:hAnsi="Arial" w:cs="Arial"/>
                <w:noProof/>
                <w:webHidden/>
              </w:rPr>
              <w:fldChar w:fldCharType="begin"/>
            </w:r>
            <w:r w:rsidR="00915D1D" w:rsidRPr="00915D1D">
              <w:rPr>
                <w:rFonts w:ascii="Arial" w:hAnsi="Arial" w:cs="Arial"/>
                <w:noProof/>
                <w:webHidden/>
              </w:rPr>
              <w:instrText xml:space="preserve"> PAGEREF _Toc174083376 \h </w:instrText>
            </w:r>
            <w:r w:rsidR="00915D1D" w:rsidRPr="00915D1D">
              <w:rPr>
                <w:rFonts w:ascii="Arial" w:hAnsi="Arial" w:cs="Arial"/>
                <w:noProof/>
                <w:webHidden/>
              </w:rPr>
            </w:r>
            <w:r w:rsidR="00915D1D" w:rsidRPr="00915D1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15D1D" w:rsidRPr="00915D1D">
              <w:rPr>
                <w:rFonts w:ascii="Arial" w:hAnsi="Arial" w:cs="Arial"/>
                <w:noProof/>
                <w:webHidden/>
              </w:rPr>
              <w:t>3</w:t>
            </w:r>
            <w:r w:rsidR="00915D1D" w:rsidRPr="00915D1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A6DFB90" w14:textId="0B047E5D" w:rsidR="00915D1D" w:rsidRPr="00915D1D" w:rsidRDefault="003F1B45">
          <w:pPr>
            <w:pStyle w:val="TOC1"/>
            <w:tabs>
              <w:tab w:val="right" w:leader="dot" w:pos="9350"/>
            </w:tabs>
            <w:rPr>
              <w:rFonts w:ascii="Arial" w:eastAsiaTheme="minorEastAsia" w:hAnsi="Arial" w:cs="Arial"/>
              <w:noProof/>
              <w:kern w:val="2"/>
              <w:sz w:val="22"/>
              <w:szCs w:val="22"/>
              <w14:ligatures w14:val="standardContextual"/>
            </w:rPr>
          </w:pPr>
          <w:hyperlink w:anchor="_Toc174083377" w:history="1">
            <w:r w:rsidR="00915D1D" w:rsidRPr="00915D1D">
              <w:rPr>
                <w:rStyle w:val="Hyperlink"/>
                <w:rFonts w:ascii="Arial" w:hAnsi="Arial" w:cs="Arial"/>
                <w:noProof/>
              </w:rPr>
              <w:t>Data Documentation (2)</w:t>
            </w:r>
            <w:r w:rsidR="00915D1D" w:rsidRPr="00915D1D">
              <w:rPr>
                <w:rFonts w:ascii="Arial" w:hAnsi="Arial" w:cs="Arial"/>
                <w:noProof/>
                <w:webHidden/>
              </w:rPr>
              <w:tab/>
            </w:r>
            <w:r w:rsidR="00915D1D" w:rsidRPr="00915D1D">
              <w:rPr>
                <w:rFonts w:ascii="Arial" w:hAnsi="Arial" w:cs="Arial"/>
                <w:noProof/>
                <w:webHidden/>
              </w:rPr>
              <w:fldChar w:fldCharType="begin"/>
            </w:r>
            <w:r w:rsidR="00915D1D" w:rsidRPr="00915D1D">
              <w:rPr>
                <w:rFonts w:ascii="Arial" w:hAnsi="Arial" w:cs="Arial"/>
                <w:noProof/>
                <w:webHidden/>
              </w:rPr>
              <w:instrText xml:space="preserve"> PAGEREF _Toc174083377 \h </w:instrText>
            </w:r>
            <w:r w:rsidR="00915D1D" w:rsidRPr="00915D1D">
              <w:rPr>
                <w:rFonts w:ascii="Arial" w:hAnsi="Arial" w:cs="Arial"/>
                <w:noProof/>
                <w:webHidden/>
              </w:rPr>
            </w:r>
            <w:r w:rsidR="00915D1D" w:rsidRPr="00915D1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15D1D" w:rsidRPr="00915D1D">
              <w:rPr>
                <w:rFonts w:ascii="Arial" w:hAnsi="Arial" w:cs="Arial"/>
                <w:noProof/>
                <w:webHidden/>
              </w:rPr>
              <w:t>4</w:t>
            </w:r>
            <w:r w:rsidR="00915D1D" w:rsidRPr="00915D1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85899B4" w14:textId="28C64B31" w:rsidR="00915D1D" w:rsidRPr="00915D1D" w:rsidRDefault="003F1B45">
          <w:pPr>
            <w:pStyle w:val="TOC1"/>
            <w:tabs>
              <w:tab w:val="right" w:leader="dot" w:pos="9350"/>
            </w:tabs>
            <w:rPr>
              <w:rFonts w:ascii="Arial" w:eastAsiaTheme="minorEastAsia" w:hAnsi="Arial" w:cs="Arial"/>
              <w:noProof/>
              <w:kern w:val="2"/>
              <w:sz w:val="22"/>
              <w:szCs w:val="22"/>
              <w14:ligatures w14:val="standardContextual"/>
            </w:rPr>
          </w:pPr>
          <w:hyperlink w:anchor="_Toc174083378" w:history="1">
            <w:r w:rsidR="00915D1D" w:rsidRPr="00915D1D">
              <w:rPr>
                <w:rStyle w:val="Hyperlink"/>
                <w:rFonts w:ascii="Arial" w:hAnsi="Arial" w:cs="Arial"/>
                <w:noProof/>
              </w:rPr>
              <w:t>Data Security (3)</w:t>
            </w:r>
            <w:r w:rsidR="00915D1D" w:rsidRPr="00915D1D">
              <w:rPr>
                <w:rFonts w:ascii="Arial" w:hAnsi="Arial" w:cs="Arial"/>
                <w:noProof/>
                <w:webHidden/>
              </w:rPr>
              <w:tab/>
            </w:r>
            <w:r w:rsidR="00915D1D" w:rsidRPr="00915D1D">
              <w:rPr>
                <w:rFonts w:ascii="Arial" w:hAnsi="Arial" w:cs="Arial"/>
                <w:noProof/>
                <w:webHidden/>
              </w:rPr>
              <w:fldChar w:fldCharType="begin"/>
            </w:r>
            <w:r w:rsidR="00915D1D" w:rsidRPr="00915D1D">
              <w:rPr>
                <w:rFonts w:ascii="Arial" w:hAnsi="Arial" w:cs="Arial"/>
                <w:noProof/>
                <w:webHidden/>
              </w:rPr>
              <w:instrText xml:space="preserve"> PAGEREF _Toc174083378 \h </w:instrText>
            </w:r>
            <w:r w:rsidR="00915D1D" w:rsidRPr="00915D1D">
              <w:rPr>
                <w:rFonts w:ascii="Arial" w:hAnsi="Arial" w:cs="Arial"/>
                <w:noProof/>
                <w:webHidden/>
              </w:rPr>
            </w:r>
            <w:r w:rsidR="00915D1D" w:rsidRPr="00915D1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15D1D" w:rsidRPr="00915D1D">
              <w:rPr>
                <w:rFonts w:ascii="Arial" w:hAnsi="Arial" w:cs="Arial"/>
                <w:noProof/>
                <w:webHidden/>
              </w:rPr>
              <w:t>5</w:t>
            </w:r>
            <w:r w:rsidR="00915D1D" w:rsidRPr="00915D1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A0D78CB" w14:textId="52C98D17" w:rsidR="00915D1D" w:rsidRPr="00915D1D" w:rsidRDefault="003F1B45">
          <w:pPr>
            <w:pStyle w:val="TOC1"/>
            <w:tabs>
              <w:tab w:val="right" w:leader="dot" w:pos="9350"/>
            </w:tabs>
            <w:rPr>
              <w:rFonts w:ascii="Arial" w:eastAsiaTheme="minorEastAsia" w:hAnsi="Arial" w:cs="Arial"/>
              <w:noProof/>
              <w:kern w:val="2"/>
              <w:sz w:val="22"/>
              <w:szCs w:val="22"/>
              <w14:ligatures w14:val="standardContextual"/>
            </w:rPr>
          </w:pPr>
          <w:hyperlink w:anchor="_Toc174083379" w:history="1">
            <w:r w:rsidR="00915D1D" w:rsidRPr="00915D1D">
              <w:rPr>
                <w:rStyle w:val="Hyperlink"/>
                <w:rFonts w:ascii="Arial" w:hAnsi="Arial" w:cs="Arial"/>
                <w:noProof/>
              </w:rPr>
              <w:t>Data Sharing (4)</w:t>
            </w:r>
            <w:r w:rsidR="00915D1D" w:rsidRPr="00915D1D">
              <w:rPr>
                <w:rFonts w:ascii="Arial" w:hAnsi="Arial" w:cs="Arial"/>
                <w:noProof/>
                <w:webHidden/>
              </w:rPr>
              <w:tab/>
            </w:r>
            <w:r w:rsidR="00915D1D" w:rsidRPr="00915D1D">
              <w:rPr>
                <w:rFonts w:ascii="Arial" w:hAnsi="Arial" w:cs="Arial"/>
                <w:noProof/>
                <w:webHidden/>
              </w:rPr>
              <w:fldChar w:fldCharType="begin"/>
            </w:r>
            <w:r w:rsidR="00915D1D" w:rsidRPr="00915D1D">
              <w:rPr>
                <w:rFonts w:ascii="Arial" w:hAnsi="Arial" w:cs="Arial"/>
                <w:noProof/>
                <w:webHidden/>
              </w:rPr>
              <w:instrText xml:space="preserve"> PAGEREF _Toc174083379 \h </w:instrText>
            </w:r>
            <w:r w:rsidR="00915D1D" w:rsidRPr="00915D1D">
              <w:rPr>
                <w:rFonts w:ascii="Arial" w:hAnsi="Arial" w:cs="Arial"/>
                <w:noProof/>
                <w:webHidden/>
              </w:rPr>
            </w:r>
            <w:r w:rsidR="00915D1D" w:rsidRPr="00915D1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15D1D" w:rsidRPr="00915D1D">
              <w:rPr>
                <w:rFonts w:ascii="Arial" w:hAnsi="Arial" w:cs="Arial"/>
                <w:noProof/>
                <w:webHidden/>
              </w:rPr>
              <w:t>6</w:t>
            </w:r>
            <w:r w:rsidR="00915D1D" w:rsidRPr="00915D1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1DFB486" w14:textId="76EA3F6F" w:rsidR="00915D1D" w:rsidRPr="00915D1D" w:rsidRDefault="003F1B45">
          <w:pPr>
            <w:pStyle w:val="TOC1"/>
            <w:tabs>
              <w:tab w:val="right" w:leader="dot" w:pos="9350"/>
            </w:tabs>
            <w:rPr>
              <w:rFonts w:ascii="Arial" w:eastAsiaTheme="minorEastAsia" w:hAnsi="Arial" w:cs="Arial"/>
              <w:noProof/>
              <w:kern w:val="2"/>
              <w:sz w:val="22"/>
              <w:szCs w:val="22"/>
              <w14:ligatures w14:val="standardContextual"/>
            </w:rPr>
          </w:pPr>
          <w:hyperlink w:anchor="_Toc174083380" w:history="1">
            <w:r w:rsidR="00915D1D" w:rsidRPr="00915D1D">
              <w:rPr>
                <w:rStyle w:val="Hyperlink"/>
                <w:rFonts w:ascii="Arial" w:hAnsi="Arial" w:cs="Arial"/>
                <w:noProof/>
              </w:rPr>
              <w:t>Data Preservation (5)</w:t>
            </w:r>
            <w:r w:rsidR="00915D1D" w:rsidRPr="00915D1D">
              <w:rPr>
                <w:rFonts w:ascii="Arial" w:hAnsi="Arial" w:cs="Arial"/>
                <w:noProof/>
                <w:webHidden/>
              </w:rPr>
              <w:tab/>
            </w:r>
            <w:r w:rsidR="00915D1D" w:rsidRPr="00915D1D">
              <w:rPr>
                <w:rFonts w:ascii="Arial" w:hAnsi="Arial" w:cs="Arial"/>
                <w:noProof/>
                <w:webHidden/>
              </w:rPr>
              <w:fldChar w:fldCharType="begin"/>
            </w:r>
            <w:r w:rsidR="00915D1D" w:rsidRPr="00915D1D">
              <w:rPr>
                <w:rFonts w:ascii="Arial" w:hAnsi="Arial" w:cs="Arial"/>
                <w:noProof/>
                <w:webHidden/>
              </w:rPr>
              <w:instrText xml:space="preserve"> PAGEREF _Toc174083380 \h </w:instrText>
            </w:r>
            <w:r w:rsidR="00915D1D" w:rsidRPr="00915D1D">
              <w:rPr>
                <w:rFonts w:ascii="Arial" w:hAnsi="Arial" w:cs="Arial"/>
                <w:noProof/>
                <w:webHidden/>
              </w:rPr>
            </w:r>
            <w:r w:rsidR="00915D1D" w:rsidRPr="00915D1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15D1D" w:rsidRPr="00915D1D">
              <w:rPr>
                <w:rFonts w:ascii="Arial" w:hAnsi="Arial" w:cs="Arial"/>
                <w:noProof/>
                <w:webHidden/>
              </w:rPr>
              <w:t>7</w:t>
            </w:r>
            <w:r w:rsidR="00915D1D" w:rsidRPr="00915D1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E1D5C09" w14:textId="6E84472D" w:rsidR="00915D1D" w:rsidRPr="00915D1D" w:rsidRDefault="003F1B45">
          <w:pPr>
            <w:pStyle w:val="TOC1"/>
            <w:tabs>
              <w:tab w:val="right" w:leader="dot" w:pos="9350"/>
            </w:tabs>
            <w:rPr>
              <w:rFonts w:ascii="Arial" w:eastAsiaTheme="minorEastAsia" w:hAnsi="Arial" w:cs="Arial"/>
              <w:noProof/>
              <w:kern w:val="2"/>
              <w:sz w:val="22"/>
              <w:szCs w:val="22"/>
              <w14:ligatures w14:val="standardContextual"/>
            </w:rPr>
          </w:pPr>
          <w:hyperlink w:anchor="_Toc174083381" w:history="1">
            <w:r w:rsidR="00915D1D" w:rsidRPr="00915D1D">
              <w:rPr>
                <w:rStyle w:val="Hyperlink"/>
                <w:rFonts w:ascii="Arial" w:hAnsi="Arial" w:cs="Arial"/>
                <w:noProof/>
              </w:rPr>
              <w:t>Roles and Responsibilities (6)</w:t>
            </w:r>
            <w:r w:rsidR="00915D1D" w:rsidRPr="00915D1D">
              <w:rPr>
                <w:rFonts w:ascii="Arial" w:hAnsi="Arial" w:cs="Arial"/>
                <w:noProof/>
                <w:webHidden/>
              </w:rPr>
              <w:tab/>
            </w:r>
            <w:r w:rsidR="00915D1D" w:rsidRPr="00915D1D">
              <w:rPr>
                <w:rFonts w:ascii="Arial" w:hAnsi="Arial" w:cs="Arial"/>
                <w:noProof/>
                <w:webHidden/>
              </w:rPr>
              <w:fldChar w:fldCharType="begin"/>
            </w:r>
            <w:r w:rsidR="00915D1D" w:rsidRPr="00915D1D">
              <w:rPr>
                <w:rFonts w:ascii="Arial" w:hAnsi="Arial" w:cs="Arial"/>
                <w:noProof/>
                <w:webHidden/>
              </w:rPr>
              <w:instrText xml:space="preserve"> PAGEREF _Toc174083381 \h </w:instrText>
            </w:r>
            <w:r w:rsidR="00915D1D" w:rsidRPr="00915D1D">
              <w:rPr>
                <w:rFonts w:ascii="Arial" w:hAnsi="Arial" w:cs="Arial"/>
                <w:noProof/>
                <w:webHidden/>
              </w:rPr>
            </w:r>
            <w:r w:rsidR="00915D1D" w:rsidRPr="00915D1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15D1D" w:rsidRPr="00915D1D">
              <w:rPr>
                <w:rFonts w:ascii="Arial" w:hAnsi="Arial" w:cs="Arial"/>
                <w:noProof/>
                <w:webHidden/>
              </w:rPr>
              <w:t>8</w:t>
            </w:r>
            <w:r w:rsidR="00915D1D" w:rsidRPr="00915D1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7609991" w14:textId="0A03629A" w:rsidR="00915D1D" w:rsidRPr="00915D1D" w:rsidRDefault="003F1B45">
          <w:pPr>
            <w:pStyle w:val="TOC1"/>
            <w:tabs>
              <w:tab w:val="right" w:leader="dot" w:pos="9350"/>
            </w:tabs>
            <w:rPr>
              <w:rFonts w:ascii="Arial" w:eastAsiaTheme="minorEastAsia" w:hAnsi="Arial" w:cs="Arial"/>
              <w:noProof/>
              <w:kern w:val="2"/>
              <w:sz w:val="22"/>
              <w:szCs w:val="22"/>
              <w14:ligatures w14:val="standardContextual"/>
            </w:rPr>
          </w:pPr>
          <w:hyperlink w:anchor="_Toc174083382" w:history="1">
            <w:r w:rsidR="00915D1D" w:rsidRPr="00915D1D">
              <w:rPr>
                <w:rStyle w:val="Hyperlink"/>
                <w:rFonts w:ascii="Arial" w:hAnsi="Arial" w:cs="Arial"/>
                <w:noProof/>
              </w:rPr>
              <w:t>DMP Timeline</w:t>
            </w:r>
            <w:r w:rsidR="00915D1D" w:rsidRPr="00915D1D">
              <w:rPr>
                <w:rFonts w:ascii="Arial" w:hAnsi="Arial" w:cs="Arial"/>
                <w:noProof/>
                <w:webHidden/>
              </w:rPr>
              <w:tab/>
            </w:r>
            <w:r w:rsidR="00915D1D" w:rsidRPr="00915D1D">
              <w:rPr>
                <w:rFonts w:ascii="Arial" w:hAnsi="Arial" w:cs="Arial"/>
                <w:noProof/>
                <w:webHidden/>
              </w:rPr>
              <w:fldChar w:fldCharType="begin"/>
            </w:r>
            <w:r w:rsidR="00915D1D" w:rsidRPr="00915D1D">
              <w:rPr>
                <w:rFonts w:ascii="Arial" w:hAnsi="Arial" w:cs="Arial"/>
                <w:noProof/>
                <w:webHidden/>
              </w:rPr>
              <w:instrText xml:space="preserve"> PAGEREF _Toc174083382 \h </w:instrText>
            </w:r>
            <w:r w:rsidR="00915D1D" w:rsidRPr="00915D1D">
              <w:rPr>
                <w:rFonts w:ascii="Arial" w:hAnsi="Arial" w:cs="Arial"/>
                <w:noProof/>
                <w:webHidden/>
              </w:rPr>
            </w:r>
            <w:r w:rsidR="00915D1D" w:rsidRPr="00915D1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15D1D" w:rsidRPr="00915D1D">
              <w:rPr>
                <w:rFonts w:ascii="Arial" w:hAnsi="Arial" w:cs="Arial"/>
                <w:noProof/>
                <w:webHidden/>
              </w:rPr>
              <w:t>9</w:t>
            </w:r>
            <w:r w:rsidR="00915D1D" w:rsidRPr="00915D1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E412B9C" w14:textId="1FF0106B" w:rsidR="00C272D9" w:rsidRPr="00915D1D" w:rsidRDefault="00C272D9">
          <w:pPr>
            <w:rPr>
              <w:rFonts w:ascii="Arial" w:hAnsi="Arial" w:cs="Arial"/>
            </w:rPr>
          </w:pPr>
          <w:r w:rsidRPr="00915D1D">
            <w:rPr>
              <w:rFonts w:ascii="Arial" w:hAnsi="Arial" w:cs="Arial"/>
              <w:b/>
              <w:bCs/>
              <w:noProof/>
            </w:rPr>
            <w:fldChar w:fldCharType="end"/>
          </w:r>
        </w:p>
        <w:p w14:paraId="78AEC4C4" w14:textId="37DAB39B" w:rsidR="00C272D9" w:rsidRPr="00915D1D" w:rsidRDefault="003F1B45">
          <w:pPr>
            <w:rPr>
              <w:rFonts w:ascii="Arial" w:eastAsia="Times New Roman" w:hAnsi="Arial" w:cs="Arial"/>
              <w:color w:val="000000"/>
            </w:rPr>
          </w:pPr>
        </w:p>
      </w:sdtContent>
    </w:sdt>
    <w:p w14:paraId="7C81CDD3" w14:textId="3D336B79" w:rsidR="00CA7F19" w:rsidRDefault="00CA7F19">
      <w:pPr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br w:type="page"/>
      </w:r>
    </w:p>
    <w:p w14:paraId="3F92F0B7" w14:textId="47969BEC" w:rsidR="00022510" w:rsidRPr="00C272D9" w:rsidRDefault="00022510" w:rsidP="00C272D9">
      <w:pPr>
        <w:pStyle w:val="Heading1"/>
      </w:pPr>
      <w:bookmarkStart w:id="2" w:name="_Toc174083376"/>
      <w:r w:rsidRPr="00C272D9">
        <w:lastRenderedPageBreak/>
        <w:t>Data Description (1)</w:t>
      </w:r>
      <w:bookmarkEnd w:id="2"/>
    </w:p>
    <w:p w14:paraId="3AAF87D6" w14:textId="00182A0C" w:rsidR="006C57B6" w:rsidRPr="00525A24" w:rsidRDefault="00722E09" w:rsidP="00160ADD">
      <w:pPr>
        <w:shd w:val="clear" w:color="auto" w:fill="FFFFFF"/>
        <w:spacing w:before="100" w:beforeAutospacing="1" w:after="100" w:afterAutospacing="1" w:line="240" w:lineRule="auto"/>
        <w:ind w:firstLine="36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There is 6.51 MB of </w:t>
      </w:r>
      <w:r w:rsidR="0065295E" w:rsidRPr="00525A24">
        <w:rPr>
          <w:rFonts w:ascii="Arial" w:eastAsia="Times New Roman" w:hAnsi="Arial" w:cs="Arial"/>
          <w:color w:val="000000"/>
        </w:rPr>
        <w:t xml:space="preserve">tabular and text data from </w:t>
      </w:r>
      <w:r w:rsidR="00C272D9" w:rsidRPr="00C272D9">
        <w:rPr>
          <w:rFonts w:ascii="Arial" w:eastAsia="Times New Roman" w:hAnsi="Arial" w:cs="Arial"/>
          <w:color w:val="000000"/>
        </w:rPr>
        <w:t>5251</w:t>
      </w:r>
      <w:r w:rsidR="0065295E" w:rsidRPr="00525A24">
        <w:rPr>
          <w:rFonts w:ascii="Arial" w:eastAsia="Times New Roman" w:hAnsi="Arial" w:cs="Arial"/>
          <w:color w:val="000000"/>
        </w:rPr>
        <w:t xml:space="preserve"> participants</w:t>
      </w:r>
      <w:r w:rsidR="00C272D9">
        <w:rPr>
          <w:rFonts w:ascii="Arial" w:eastAsia="Times New Roman" w:hAnsi="Arial" w:cs="Arial"/>
          <w:color w:val="000000"/>
        </w:rPr>
        <w:t xml:space="preserve">, with </w:t>
      </w:r>
      <w:r w:rsidR="00C272D9" w:rsidRPr="00C272D9">
        <w:rPr>
          <w:rFonts w:ascii="Arial" w:eastAsia="Times New Roman" w:hAnsi="Arial" w:cs="Arial"/>
          <w:i/>
          <w:iCs/>
          <w:color w:val="000000"/>
        </w:rPr>
        <w:t>n</w:t>
      </w:r>
      <w:r w:rsidR="00C272D9">
        <w:rPr>
          <w:rFonts w:ascii="Arial" w:eastAsia="Times New Roman" w:hAnsi="Arial" w:cs="Arial"/>
          <w:color w:val="000000"/>
        </w:rPr>
        <w:t xml:space="preserve"> = </w:t>
      </w:r>
      <w:r w:rsidR="00C272D9" w:rsidRPr="00C272D9">
        <w:rPr>
          <w:rFonts w:ascii="Arial" w:eastAsia="Times New Roman" w:hAnsi="Arial" w:cs="Arial"/>
          <w:color w:val="000000"/>
        </w:rPr>
        <w:t>4973</w:t>
      </w:r>
      <w:r w:rsidR="00C272D9">
        <w:rPr>
          <w:rFonts w:ascii="Arial" w:eastAsia="Times New Roman" w:hAnsi="Arial" w:cs="Arial"/>
          <w:color w:val="000000"/>
        </w:rPr>
        <w:t xml:space="preserve"> retained for analysis,</w:t>
      </w:r>
      <w:r w:rsidR="006B0D27">
        <w:rPr>
          <w:rFonts w:ascii="Arial" w:eastAsia="Times New Roman" w:hAnsi="Arial" w:cs="Arial"/>
          <w:color w:val="000000"/>
        </w:rPr>
        <w:t xml:space="preserve"> was collected electronically using the Qualtrics survey platform</w:t>
      </w:r>
      <w:r w:rsidR="0065295E" w:rsidRPr="00525A24">
        <w:rPr>
          <w:rFonts w:ascii="Arial" w:eastAsia="Times New Roman" w:hAnsi="Arial" w:cs="Arial"/>
          <w:color w:val="000000"/>
        </w:rPr>
        <w:t xml:space="preserve">. </w:t>
      </w:r>
      <w:r w:rsidR="006B0D27">
        <w:rPr>
          <w:rFonts w:ascii="Arial" w:eastAsia="Times New Roman" w:hAnsi="Arial" w:cs="Arial"/>
          <w:color w:val="000000"/>
        </w:rPr>
        <w:t>The</w:t>
      </w:r>
      <w:r w:rsidR="006C57B6" w:rsidRPr="00525A24">
        <w:rPr>
          <w:rFonts w:ascii="Arial" w:eastAsia="Times New Roman" w:hAnsi="Arial" w:cs="Arial"/>
          <w:color w:val="000000"/>
        </w:rPr>
        <w:t xml:space="preserve"> survey generate</w:t>
      </w:r>
      <w:r w:rsidR="006B0D27">
        <w:rPr>
          <w:rFonts w:ascii="Arial" w:eastAsia="Times New Roman" w:hAnsi="Arial" w:cs="Arial"/>
          <w:color w:val="000000"/>
        </w:rPr>
        <w:t>d</w:t>
      </w:r>
      <w:r w:rsidR="004C6D80" w:rsidRPr="00525A24">
        <w:rPr>
          <w:rFonts w:ascii="Arial" w:eastAsia="Times New Roman" w:hAnsi="Arial" w:cs="Arial"/>
          <w:color w:val="000000"/>
        </w:rPr>
        <w:t xml:space="preserve"> </w:t>
      </w:r>
      <w:r w:rsidR="006B0D27">
        <w:rPr>
          <w:rFonts w:ascii="Arial" w:eastAsia="Times New Roman" w:hAnsi="Arial" w:cs="Arial"/>
          <w:color w:val="000000"/>
        </w:rPr>
        <w:t xml:space="preserve">one proprietary file (Qualtrics XM) that was converted into </w:t>
      </w:r>
      <w:r w:rsidR="000C17D2">
        <w:rPr>
          <w:rFonts w:ascii="Arial" w:eastAsia="Times New Roman" w:hAnsi="Arial" w:cs="Arial"/>
          <w:color w:val="000000"/>
        </w:rPr>
        <w:t>SPSS</w:t>
      </w:r>
      <w:r w:rsidR="006B0D27">
        <w:rPr>
          <w:rFonts w:ascii="Arial" w:eastAsia="Times New Roman" w:hAnsi="Arial" w:cs="Arial"/>
          <w:color w:val="000000"/>
        </w:rPr>
        <w:t xml:space="preserve"> format</w:t>
      </w:r>
      <w:r w:rsidR="006C57B6" w:rsidRPr="00525A24">
        <w:rPr>
          <w:rFonts w:ascii="Arial" w:eastAsia="Times New Roman" w:hAnsi="Arial" w:cs="Arial"/>
          <w:color w:val="000000"/>
        </w:rPr>
        <w:t>.</w:t>
      </w:r>
      <w:r w:rsidR="004C6D80" w:rsidRPr="00525A24">
        <w:rPr>
          <w:rFonts w:ascii="Arial" w:eastAsia="Times New Roman" w:hAnsi="Arial" w:cs="Arial"/>
          <w:color w:val="000000"/>
        </w:rPr>
        <w:t xml:space="preserve"> </w:t>
      </w:r>
      <w:r w:rsidR="00915D1D">
        <w:rPr>
          <w:rFonts w:ascii="Arial" w:eastAsia="Times New Roman" w:hAnsi="Arial" w:cs="Arial"/>
          <w:color w:val="000000"/>
        </w:rPr>
        <w:t xml:space="preserve">The dataset containing </w:t>
      </w:r>
      <w:r w:rsidR="00915D1D">
        <w:rPr>
          <w:rFonts w:ascii="Arial" w:eastAsia="Times New Roman" w:hAnsi="Arial" w:cs="Arial"/>
          <w:i/>
          <w:iCs/>
          <w:color w:val="000000"/>
        </w:rPr>
        <w:t xml:space="preserve">n = </w:t>
      </w:r>
      <w:r w:rsidR="00915D1D">
        <w:rPr>
          <w:rFonts w:ascii="Arial" w:eastAsia="Times New Roman" w:hAnsi="Arial" w:cs="Arial"/>
          <w:color w:val="000000"/>
        </w:rPr>
        <w:t xml:space="preserve">4973 retained participants </w:t>
      </w:r>
      <w:r w:rsidR="000C55F7">
        <w:rPr>
          <w:rFonts w:ascii="Arial" w:eastAsia="Times New Roman" w:hAnsi="Arial" w:cs="Arial"/>
          <w:color w:val="000000"/>
        </w:rPr>
        <w:t>are provided</w:t>
      </w:r>
      <w:r w:rsidR="00915D1D">
        <w:rPr>
          <w:rFonts w:ascii="Arial" w:eastAsia="Times New Roman" w:hAnsi="Arial" w:cs="Arial"/>
          <w:color w:val="000000"/>
        </w:rPr>
        <w:t xml:space="preserve"> in CSV format. </w:t>
      </w:r>
      <w:r w:rsidR="00525A24" w:rsidRPr="00525A24">
        <w:rPr>
          <w:rFonts w:ascii="Arial" w:eastAsia="Times New Roman" w:hAnsi="Arial" w:cs="Arial"/>
          <w:color w:val="000000"/>
        </w:rPr>
        <w:t>No continuous data growth is expected</w:t>
      </w:r>
      <w:r w:rsidR="006B0D27">
        <w:rPr>
          <w:rFonts w:ascii="Arial" w:eastAsia="Times New Roman" w:hAnsi="Arial" w:cs="Arial"/>
          <w:color w:val="000000"/>
        </w:rPr>
        <w:t xml:space="preserve"> for the 2021 survey</w:t>
      </w:r>
      <w:r w:rsidR="00525A24" w:rsidRPr="00525A24">
        <w:rPr>
          <w:rFonts w:ascii="Arial" w:eastAsia="Times New Roman" w:hAnsi="Arial" w:cs="Arial"/>
          <w:color w:val="000000"/>
        </w:rPr>
        <w:t>.</w:t>
      </w:r>
      <w:r w:rsidR="006B0D27">
        <w:rPr>
          <w:rFonts w:ascii="Arial" w:eastAsia="Times New Roman" w:hAnsi="Arial" w:cs="Arial"/>
          <w:color w:val="000000"/>
        </w:rPr>
        <w:t xml:space="preserve"> Data from administrations of the survey in future years will be provided separately.</w:t>
      </w:r>
    </w:p>
    <w:p w14:paraId="0534ED73" w14:textId="72A35C3F" w:rsidR="004B483E" w:rsidRDefault="00525A24" w:rsidP="00160ADD">
      <w:pPr>
        <w:shd w:val="clear" w:color="auto" w:fill="FFFFFF"/>
        <w:spacing w:before="100" w:beforeAutospacing="1" w:after="100" w:afterAutospacing="1" w:line="240" w:lineRule="auto"/>
        <w:ind w:firstLine="360"/>
        <w:rPr>
          <w:rFonts w:ascii="Arial" w:eastAsia="Times New Roman" w:hAnsi="Arial" w:cs="Arial"/>
          <w:color w:val="000000"/>
        </w:rPr>
      </w:pPr>
      <w:r w:rsidRPr="00525A24">
        <w:rPr>
          <w:rFonts w:ascii="Arial" w:eastAsia="Times New Roman" w:hAnsi="Arial" w:cs="Arial"/>
          <w:color w:val="000000"/>
        </w:rPr>
        <w:t>No secondary data was used.</w:t>
      </w:r>
    </w:p>
    <w:p w14:paraId="0B89EE62" w14:textId="458AEEF5" w:rsidR="006A439C" w:rsidRDefault="006A439C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br w:type="page"/>
      </w:r>
    </w:p>
    <w:p w14:paraId="30A76E3F" w14:textId="2CC30DA1" w:rsidR="00022510" w:rsidRPr="00022510" w:rsidRDefault="00022510" w:rsidP="00C272D9">
      <w:pPr>
        <w:pStyle w:val="Heading1"/>
      </w:pPr>
      <w:bookmarkStart w:id="3" w:name="_Toc174083377"/>
      <w:r>
        <w:lastRenderedPageBreak/>
        <w:t>Data Documentation</w:t>
      </w:r>
      <w:r w:rsidR="00057BB1">
        <w:t xml:space="preserve"> (2)</w:t>
      </w:r>
      <w:bookmarkEnd w:id="3"/>
    </w:p>
    <w:p w14:paraId="7ED9A61C" w14:textId="6BB02367" w:rsidR="00022510" w:rsidRDefault="00022510" w:rsidP="00160ADD">
      <w:pPr>
        <w:shd w:val="clear" w:color="auto" w:fill="FFFFFF"/>
        <w:spacing w:before="100" w:beforeAutospacing="1" w:after="100" w:afterAutospacing="1" w:line="240" w:lineRule="auto"/>
        <w:ind w:firstLine="36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DCAT-US v1.1 metadata was generated for </w:t>
      </w:r>
      <w:r w:rsidR="00722E09">
        <w:rPr>
          <w:rFonts w:ascii="Arial" w:eastAsia="Times New Roman" w:hAnsi="Arial" w:cs="Arial"/>
          <w:color w:val="000000"/>
        </w:rPr>
        <w:t>the dataset</w:t>
      </w:r>
      <w:r>
        <w:rPr>
          <w:rFonts w:ascii="Arial" w:eastAsia="Times New Roman" w:hAnsi="Arial" w:cs="Arial"/>
          <w:color w:val="000000"/>
        </w:rPr>
        <w:t xml:space="preserve"> produced in the current study.</w:t>
      </w:r>
      <w:r w:rsidR="00640C55">
        <w:rPr>
          <w:rFonts w:ascii="Arial" w:eastAsia="Times New Roman" w:hAnsi="Arial" w:cs="Arial"/>
          <w:color w:val="000000"/>
        </w:rPr>
        <w:t xml:space="preserve">  Data will be provided in aggregate</w:t>
      </w:r>
      <w:r w:rsidR="00915D1D">
        <w:rPr>
          <w:rFonts w:ascii="Arial" w:eastAsia="Times New Roman" w:hAnsi="Arial" w:cs="Arial"/>
          <w:color w:val="000000"/>
        </w:rPr>
        <w:t xml:space="preserve"> in a single CSV file</w:t>
      </w:r>
      <w:r w:rsidR="00640C55">
        <w:rPr>
          <w:rFonts w:ascii="Arial" w:eastAsia="Times New Roman" w:hAnsi="Arial" w:cs="Arial"/>
          <w:color w:val="000000"/>
        </w:rPr>
        <w:t>.</w:t>
      </w:r>
      <w:r w:rsidR="00581D7C">
        <w:rPr>
          <w:rFonts w:ascii="Arial" w:eastAsia="Times New Roman" w:hAnsi="Arial" w:cs="Arial"/>
          <w:color w:val="000000"/>
        </w:rPr>
        <w:t xml:space="preserve"> </w:t>
      </w:r>
      <w:r w:rsidR="000C55F7">
        <w:rPr>
          <w:rFonts w:ascii="Arial" w:eastAsia="Times New Roman" w:hAnsi="Arial" w:cs="Arial"/>
          <w:color w:val="000000"/>
        </w:rPr>
        <w:t>The</w:t>
      </w:r>
      <w:r w:rsidR="00581D7C">
        <w:rPr>
          <w:rFonts w:ascii="Arial" w:eastAsia="Times New Roman" w:hAnsi="Arial" w:cs="Arial"/>
          <w:color w:val="000000"/>
        </w:rPr>
        <w:t xml:space="preserve"> data </w:t>
      </w:r>
      <w:r w:rsidR="009A256E">
        <w:rPr>
          <w:rFonts w:ascii="Arial" w:eastAsia="Times New Roman" w:hAnsi="Arial" w:cs="Arial"/>
          <w:color w:val="000000"/>
        </w:rPr>
        <w:t xml:space="preserve">file </w:t>
      </w:r>
      <w:r w:rsidR="00581D7C">
        <w:rPr>
          <w:rFonts w:ascii="Arial" w:eastAsia="Times New Roman" w:hAnsi="Arial" w:cs="Arial"/>
          <w:color w:val="000000"/>
        </w:rPr>
        <w:t>should be considered</w:t>
      </w:r>
      <w:r w:rsidR="009A256E">
        <w:rPr>
          <w:rFonts w:ascii="Arial" w:eastAsia="Times New Roman" w:hAnsi="Arial" w:cs="Arial"/>
          <w:color w:val="000000"/>
        </w:rPr>
        <w:t xml:space="preserve"> in conjunction</w:t>
      </w:r>
      <w:r w:rsidR="00057BB1">
        <w:rPr>
          <w:rFonts w:ascii="Arial" w:eastAsia="Times New Roman" w:hAnsi="Arial" w:cs="Arial"/>
          <w:color w:val="000000"/>
        </w:rPr>
        <w:t xml:space="preserve"> with </w:t>
      </w:r>
      <w:r w:rsidR="000C55F7">
        <w:rPr>
          <w:rFonts w:ascii="Arial" w:eastAsia="Times New Roman" w:hAnsi="Arial" w:cs="Arial"/>
          <w:color w:val="000000"/>
        </w:rPr>
        <w:t>its</w:t>
      </w:r>
      <w:r w:rsidR="00057BB1">
        <w:rPr>
          <w:rFonts w:ascii="Arial" w:eastAsia="Times New Roman" w:hAnsi="Arial" w:cs="Arial"/>
          <w:color w:val="000000"/>
        </w:rPr>
        <w:t xml:space="preserve"> associated data dictionar</w:t>
      </w:r>
      <w:r w:rsidR="000C55F7">
        <w:rPr>
          <w:rFonts w:ascii="Arial" w:eastAsia="Times New Roman" w:hAnsi="Arial" w:cs="Arial"/>
          <w:color w:val="000000"/>
        </w:rPr>
        <w:t>y</w:t>
      </w:r>
      <w:r w:rsidR="00057BB1">
        <w:rPr>
          <w:rFonts w:ascii="Arial" w:eastAsia="Times New Roman" w:hAnsi="Arial" w:cs="Arial"/>
          <w:color w:val="000000"/>
        </w:rPr>
        <w:t>, and under the restriction outlined in the metadata file.</w:t>
      </w:r>
    </w:p>
    <w:p w14:paraId="672CC97C" w14:textId="77777777" w:rsidR="00057BB1" w:rsidRDefault="00057BB1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br w:type="page"/>
      </w:r>
    </w:p>
    <w:p w14:paraId="2D2E5297" w14:textId="13BC91CE" w:rsidR="00057BB1" w:rsidRPr="00057BB1" w:rsidRDefault="00057BB1" w:rsidP="00C272D9">
      <w:pPr>
        <w:pStyle w:val="Heading1"/>
      </w:pPr>
      <w:bookmarkStart w:id="4" w:name="_Toc174083378"/>
      <w:r>
        <w:lastRenderedPageBreak/>
        <w:t>Data Security (3)</w:t>
      </w:r>
      <w:bookmarkEnd w:id="4"/>
    </w:p>
    <w:p w14:paraId="2D7F4EB5" w14:textId="4DEFC16F" w:rsidR="00057BB1" w:rsidRDefault="00394699" w:rsidP="00995DDD">
      <w:pPr>
        <w:shd w:val="clear" w:color="auto" w:fill="FFFFFF"/>
        <w:spacing w:before="100" w:beforeAutospacing="1" w:after="100" w:afterAutospacing="1" w:line="240" w:lineRule="auto"/>
        <w:ind w:firstLine="36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Immutable backups of all collected data will be stored on a private, encrypted government network</w:t>
      </w:r>
      <w:r w:rsidR="0074243E">
        <w:rPr>
          <w:rFonts w:ascii="Arial" w:eastAsia="Times New Roman" w:hAnsi="Arial" w:cs="Arial"/>
          <w:color w:val="000000"/>
        </w:rPr>
        <w:t>. The collected data present</w:t>
      </w:r>
      <w:r w:rsidR="000C55F7">
        <w:rPr>
          <w:rFonts w:ascii="Arial" w:eastAsia="Times New Roman" w:hAnsi="Arial" w:cs="Arial"/>
          <w:color w:val="000000"/>
        </w:rPr>
        <w:t>ed</w:t>
      </w:r>
      <w:r w:rsidR="0074243E">
        <w:rPr>
          <w:rFonts w:ascii="Arial" w:eastAsia="Times New Roman" w:hAnsi="Arial" w:cs="Arial"/>
          <w:color w:val="000000"/>
        </w:rPr>
        <w:t xml:space="preserve"> no known </w:t>
      </w:r>
      <w:r w:rsidR="00C91A45">
        <w:rPr>
          <w:rFonts w:ascii="Arial" w:eastAsia="Times New Roman" w:hAnsi="Arial" w:cs="Arial"/>
          <w:color w:val="000000"/>
        </w:rPr>
        <w:t>risks but</w:t>
      </w:r>
      <w:r w:rsidR="0074243E">
        <w:rPr>
          <w:rFonts w:ascii="Arial" w:eastAsia="Times New Roman" w:hAnsi="Arial" w:cs="Arial"/>
          <w:color w:val="000000"/>
        </w:rPr>
        <w:t xml:space="preserve"> </w:t>
      </w:r>
      <w:r w:rsidR="000C55F7">
        <w:rPr>
          <w:rFonts w:ascii="Arial" w:eastAsia="Times New Roman" w:hAnsi="Arial" w:cs="Arial"/>
          <w:color w:val="000000"/>
        </w:rPr>
        <w:t>were</w:t>
      </w:r>
      <w:r w:rsidR="0074243E">
        <w:rPr>
          <w:rFonts w:ascii="Arial" w:eastAsia="Times New Roman" w:hAnsi="Arial" w:cs="Arial"/>
          <w:color w:val="000000"/>
        </w:rPr>
        <w:t xml:space="preserve"> subject to sharing restrictions imposed by the CAMI institutional review board. Risks to privacy or confidentiality </w:t>
      </w:r>
      <w:r w:rsidR="000C55F7">
        <w:rPr>
          <w:rFonts w:ascii="Arial" w:eastAsia="Times New Roman" w:hAnsi="Arial" w:cs="Arial"/>
          <w:color w:val="000000"/>
        </w:rPr>
        <w:t>were</w:t>
      </w:r>
      <w:r w:rsidR="0074243E">
        <w:rPr>
          <w:rFonts w:ascii="Arial" w:eastAsia="Times New Roman" w:hAnsi="Arial" w:cs="Arial"/>
          <w:color w:val="000000"/>
        </w:rPr>
        <w:t xml:space="preserve"> mitigated by the CAMI clearance review process.</w:t>
      </w:r>
      <w:r w:rsidR="000C55F7">
        <w:rPr>
          <w:rFonts w:ascii="Arial" w:eastAsia="Times New Roman" w:hAnsi="Arial" w:cs="Arial"/>
          <w:color w:val="000000"/>
        </w:rPr>
        <w:t xml:space="preserve"> Data</w:t>
      </w:r>
      <w:r w:rsidR="000C55F7" w:rsidRPr="000C55F7">
        <w:rPr>
          <w:rFonts w:ascii="Arial" w:eastAsia="Times New Roman" w:hAnsi="Arial" w:cs="Arial"/>
          <w:color w:val="000000"/>
        </w:rPr>
        <w:t xml:space="preserve"> with privacy, confidentiality, and security risks are excluded</w:t>
      </w:r>
      <w:r w:rsidR="00722E09">
        <w:rPr>
          <w:rFonts w:ascii="Arial" w:eastAsia="Times New Roman" w:hAnsi="Arial" w:cs="Arial"/>
          <w:color w:val="000000"/>
        </w:rPr>
        <w:t xml:space="preserve"> from the final data package</w:t>
      </w:r>
      <w:r w:rsidR="000C55F7" w:rsidRPr="000C55F7">
        <w:rPr>
          <w:rFonts w:ascii="Arial" w:eastAsia="Times New Roman" w:hAnsi="Arial" w:cs="Arial"/>
          <w:color w:val="000000"/>
        </w:rPr>
        <w:t>.</w:t>
      </w:r>
      <w:r w:rsidR="00722E09">
        <w:rPr>
          <w:rFonts w:ascii="Arial" w:eastAsia="Times New Roman" w:hAnsi="Arial" w:cs="Arial"/>
          <w:color w:val="000000"/>
        </w:rPr>
        <w:t xml:space="preserve"> The final, open access version of the dataset will be housed on ROSA P. </w:t>
      </w:r>
    </w:p>
    <w:p w14:paraId="550CAC7F" w14:textId="77777777" w:rsidR="0074243E" w:rsidRDefault="0074243E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br w:type="page"/>
      </w:r>
    </w:p>
    <w:p w14:paraId="74DE5481" w14:textId="3E3438E0" w:rsidR="0074243E" w:rsidRPr="00057BB1" w:rsidRDefault="0074243E" w:rsidP="00C272D9">
      <w:pPr>
        <w:pStyle w:val="Heading1"/>
      </w:pPr>
      <w:bookmarkStart w:id="5" w:name="_Toc174083379"/>
      <w:r>
        <w:lastRenderedPageBreak/>
        <w:t>Data S</w:t>
      </w:r>
      <w:r w:rsidR="008A23B7">
        <w:t>haring</w:t>
      </w:r>
      <w:r>
        <w:t xml:space="preserve"> (</w:t>
      </w:r>
      <w:r w:rsidR="008A23B7">
        <w:t>4</w:t>
      </w:r>
      <w:r>
        <w:t>)</w:t>
      </w:r>
      <w:bookmarkEnd w:id="5"/>
    </w:p>
    <w:p w14:paraId="266419C5" w14:textId="7E99D08E" w:rsidR="0074243E" w:rsidRDefault="009B4FAF" w:rsidP="00160ADD">
      <w:pPr>
        <w:spacing w:line="240" w:lineRule="auto"/>
        <w:ind w:firstLine="36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All data that successfully pass</w:t>
      </w:r>
      <w:r w:rsidR="000C55F7">
        <w:rPr>
          <w:rFonts w:ascii="Arial" w:eastAsia="Times New Roman" w:hAnsi="Arial" w:cs="Arial"/>
          <w:color w:val="000000"/>
        </w:rPr>
        <w:t xml:space="preserve">ed </w:t>
      </w:r>
      <w:r>
        <w:rPr>
          <w:rFonts w:ascii="Arial" w:eastAsia="Times New Roman" w:hAnsi="Arial" w:cs="Arial"/>
          <w:color w:val="000000"/>
        </w:rPr>
        <w:t xml:space="preserve">through CAMI’s clearance review process </w:t>
      </w:r>
      <w:r w:rsidR="000C55F7">
        <w:rPr>
          <w:rFonts w:ascii="Arial" w:eastAsia="Times New Roman" w:hAnsi="Arial" w:cs="Arial"/>
          <w:color w:val="000000"/>
        </w:rPr>
        <w:t>were made</w:t>
      </w:r>
      <w:r>
        <w:rPr>
          <w:rFonts w:ascii="Arial" w:eastAsia="Times New Roman" w:hAnsi="Arial" w:cs="Arial"/>
          <w:color w:val="000000"/>
        </w:rPr>
        <w:t xml:space="preserve"> publicly accessible. </w:t>
      </w:r>
      <w:r w:rsidR="00134E11">
        <w:rPr>
          <w:rFonts w:ascii="Arial" w:eastAsia="Times New Roman" w:hAnsi="Arial" w:cs="Arial"/>
          <w:color w:val="000000"/>
        </w:rPr>
        <w:t>Publicly</w:t>
      </w:r>
      <w:r>
        <w:rPr>
          <w:rFonts w:ascii="Arial" w:eastAsia="Times New Roman" w:hAnsi="Arial" w:cs="Arial"/>
          <w:color w:val="000000"/>
        </w:rPr>
        <w:t xml:space="preserve"> provided data </w:t>
      </w:r>
      <w:r w:rsidR="000C55F7">
        <w:rPr>
          <w:rFonts w:ascii="Arial" w:eastAsia="Times New Roman" w:hAnsi="Arial" w:cs="Arial"/>
          <w:color w:val="000000"/>
        </w:rPr>
        <w:t>are</w:t>
      </w:r>
      <w:r>
        <w:rPr>
          <w:rFonts w:ascii="Arial" w:eastAsia="Times New Roman" w:hAnsi="Arial" w:cs="Arial"/>
          <w:color w:val="000000"/>
        </w:rPr>
        <w:t xml:space="preserve"> not </w:t>
      </w:r>
      <w:r w:rsidR="00134E11">
        <w:rPr>
          <w:rFonts w:ascii="Arial" w:eastAsia="Times New Roman" w:hAnsi="Arial" w:cs="Arial"/>
          <w:color w:val="000000"/>
        </w:rPr>
        <w:t>subject to any use agreements</w:t>
      </w:r>
      <w:r w:rsidR="000C55F7">
        <w:rPr>
          <w:rFonts w:ascii="Arial" w:eastAsia="Times New Roman" w:hAnsi="Arial" w:cs="Arial"/>
          <w:color w:val="000000"/>
        </w:rPr>
        <w:t>.</w:t>
      </w:r>
      <w:r w:rsidR="00134E11">
        <w:rPr>
          <w:rFonts w:ascii="Arial" w:eastAsia="Times New Roman" w:hAnsi="Arial" w:cs="Arial"/>
          <w:color w:val="000000"/>
        </w:rPr>
        <w:t xml:space="preserve"> </w:t>
      </w:r>
      <w:r w:rsidR="000C55F7">
        <w:rPr>
          <w:rFonts w:ascii="Arial" w:eastAsia="Times New Roman" w:hAnsi="Arial" w:cs="Arial"/>
          <w:color w:val="000000"/>
        </w:rPr>
        <w:t>A</w:t>
      </w:r>
      <w:r w:rsidR="00134E11">
        <w:rPr>
          <w:rFonts w:ascii="Arial" w:eastAsia="Times New Roman" w:hAnsi="Arial" w:cs="Arial"/>
          <w:color w:val="000000"/>
        </w:rPr>
        <w:t>ll data w</w:t>
      </w:r>
      <w:r w:rsidR="000C55F7">
        <w:rPr>
          <w:rFonts w:ascii="Arial" w:eastAsia="Times New Roman" w:hAnsi="Arial" w:cs="Arial"/>
          <w:color w:val="000000"/>
        </w:rPr>
        <w:t xml:space="preserve">ere </w:t>
      </w:r>
      <w:r w:rsidR="00134E11">
        <w:rPr>
          <w:rFonts w:ascii="Arial" w:eastAsia="Times New Roman" w:hAnsi="Arial" w:cs="Arial"/>
          <w:color w:val="000000"/>
        </w:rPr>
        <w:t xml:space="preserve">prepared for sharing prior to </w:t>
      </w:r>
      <w:r w:rsidR="000C55F7">
        <w:rPr>
          <w:rFonts w:ascii="Arial" w:eastAsia="Times New Roman" w:hAnsi="Arial" w:cs="Arial"/>
          <w:color w:val="000000"/>
        </w:rPr>
        <w:t>publication</w:t>
      </w:r>
      <w:r w:rsidR="00134E11">
        <w:rPr>
          <w:rFonts w:ascii="Arial" w:eastAsia="Times New Roman" w:hAnsi="Arial" w:cs="Arial"/>
          <w:color w:val="000000"/>
        </w:rPr>
        <w:t>.</w:t>
      </w:r>
    </w:p>
    <w:p w14:paraId="4A839A7D" w14:textId="77777777" w:rsidR="000815AC" w:rsidRDefault="000815AC" w:rsidP="00160ADD">
      <w:pPr>
        <w:spacing w:line="240" w:lineRule="auto"/>
        <w:ind w:firstLine="360"/>
        <w:rPr>
          <w:rFonts w:ascii="Arial" w:eastAsia="Times New Roman" w:hAnsi="Arial" w:cs="Arial"/>
          <w:color w:val="000000"/>
        </w:rPr>
      </w:pPr>
    </w:p>
    <w:p w14:paraId="3828F79A" w14:textId="3831EBB4" w:rsidR="000815AC" w:rsidRDefault="000815AC" w:rsidP="00160ADD">
      <w:pPr>
        <w:spacing w:line="240" w:lineRule="auto"/>
        <w:ind w:firstLine="36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The data can be accessed here: </w:t>
      </w:r>
      <w:hyperlink r:id="rId13" w:history="1">
        <w:r w:rsidRPr="000B04ED">
          <w:rPr>
            <w:rStyle w:val="Hyperlink"/>
            <w:rFonts w:ascii="Arial" w:eastAsia="Times New Roman" w:hAnsi="Arial" w:cs="Arial"/>
          </w:rPr>
          <w:t>https://doi.org/10.21949/1530880</w:t>
        </w:r>
      </w:hyperlink>
      <w:r>
        <w:rPr>
          <w:rFonts w:ascii="Arial" w:eastAsia="Times New Roman" w:hAnsi="Arial" w:cs="Arial"/>
          <w:color w:val="000000"/>
        </w:rPr>
        <w:t xml:space="preserve"> </w:t>
      </w:r>
    </w:p>
    <w:p w14:paraId="11A85BB2" w14:textId="77777777" w:rsidR="00EF73FF" w:rsidRDefault="00EF73FF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br w:type="page"/>
      </w:r>
    </w:p>
    <w:p w14:paraId="35165FF1" w14:textId="6D6F1037" w:rsidR="00EF73FF" w:rsidRPr="00057BB1" w:rsidRDefault="00EF73FF" w:rsidP="00160ADD">
      <w:pPr>
        <w:pStyle w:val="Heading1"/>
      </w:pPr>
      <w:bookmarkStart w:id="6" w:name="_Toc174083380"/>
      <w:r>
        <w:lastRenderedPageBreak/>
        <w:t>Data Preservation (5)</w:t>
      </w:r>
      <w:bookmarkEnd w:id="6"/>
    </w:p>
    <w:p w14:paraId="538E0826" w14:textId="4F394926" w:rsidR="00EF73FF" w:rsidRDefault="00995DDD" w:rsidP="00160ADD">
      <w:pPr>
        <w:spacing w:line="240" w:lineRule="auto"/>
        <w:ind w:firstLine="36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D</w:t>
      </w:r>
      <w:r w:rsidR="00E856C2">
        <w:rPr>
          <w:rFonts w:ascii="Arial" w:eastAsia="Times New Roman" w:hAnsi="Arial" w:cs="Arial"/>
          <w:color w:val="000000"/>
        </w:rPr>
        <w:t xml:space="preserve">ata </w:t>
      </w:r>
      <w:r>
        <w:rPr>
          <w:rFonts w:ascii="Arial" w:eastAsia="Times New Roman" w:hAnsi="Arial" w:cs="Arial"/>
          <w:color w:val="000000"/>
        </w:rPr>
        <w:t xml:space="preserve">for analyses </w:t>
      </w:r>
      <w:r w:rsidR="00E856C2">
        <w:rPr>
          <w:rFonts w:ascii="Arial" w:eastAsia="Times New Roman" w:hAnsi="Arial" w:cs="Arial"/>
          <w:color w:val="000000"/>
        </w:rPr>
        <w:t xml:space="preserve">will be preserved for </w:t>
      </w:r>
      <w:r>
        <w:rPr>
          <w:rFonts w:ascii="Arial" w:eastAsia="Times New Roman" w:hAnsi="Arial" w:cs="Arial"/>
          <w:color w:val="000000"/>
        </w:rPr>
        <w:t>25</w:t>
      </w:r>
      <w:r w:rsidR="00E856C2">
        <w:rPr>
          <w:rFonts w:ascii="Arial" w:eastAsia="Times New Roman" w:hAnsi="Arial" w:cs="Arial"/>
          <w:color w:val="000000"/>
        </w:rPr>
        <w:t xml:space="preserve"> years on the internal CAMI network. To ensure long-term data understanding, all data documentation and related publications will be retained alongside the data. </w:t>
      </w:r>
      <w:r w:rsidR="008244D2">
        <w:rPr>
          <w:rFonts w:ascii="Arial" w:eastAsia="Times New Roman" w:hAnsi="Arial" w:cs="Arial"/>
          <w:color w:val="000000"/>
        </w:rPr>
        <w:t>All data preserved in this manner will be subject to data verification and budgeting requirements as established in CAMI policy.</w:t>
      </w:r>
      <w:r w:rsidR="000815AC">
        <w:rPr>
          <w:rFonts w:ascii="Arial" w:eastAsia="Times New Roman" w:hAnsi="Arial" w:cs="Arial"/>
          <w:color w:val="000000"/>
        </w:rPr>
        <w:t xml:space="preserve"> The data will be preserved in ROSA P permanently.</w:t>
      </w:r>
    </w:p>
    <w:p w14:paraId="5E57A5BD" w14:textId="7C075497" w:rsidR="00EF73FF" w:rsidRDefault="00EF73FF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br w:type="page"/>
      </w:r>
    </w:p>
    <w:p w14:paraId="5DCAC4ED" w14:textId="68AE5714" w:rsidR="00EF73FF" w:rsidRPr="00057BB1" w:rsidRDefault="00152C21" w:rsidP="00160ADD">
      <w:pPr>
        <w:pStyle w:val="Heading1"/>
      </w:pPr>
      <w:bookmarkStart w:id="7" w:name="_Toc174083381"/>
      <w:r>
        <w:lastRenderedPageBreak/>
        <w:t>Roles and Responsibilities</w:t>
      </w:r>
      <w:r w:rsidR="00EF73FF">
        <w:t xml:space="preserve"> (</w:t>
      </w:r>
      <w:r>
        <w:t>6</w:t>
      </w:r>
      <w:r w:rsidR="00EF73FF">
        <w:t>)</w:t>
      </w:r>
      <w:bookmarkEnd w:id="7"/>
    </w:p>
    <w:p w14:paraId="7D41BBB3" w14:textId="015C3438" w:rsidR="00EF73FF" w:rsidRDefault="007E0CFB" w:rsidP="00160ADD">
      <w:pPr>
        <w:spacing w:line="240" w:lineRule="auto"/>
        <w:ind w:firstLine="36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Principal Investigators </w:t>
      </w:r>
      <w:r w:rsidR="000C55F7">
        <w:rPr>
          <w:rFonts w:ascii="Arial" w:eastAsia="Times New Roman" w:hAnsi="Arial" w:cs="Arial"/>
          <w:color w:val="000000"/>
        </w:rPr>
        <w:t>are</w:t>
      </w:r>
      <w:r>
        <w:rPr>
          <w:rFonts w:ascii="Arial" w:eastAsia="Times New Roman" w:hAnsi="Arial" w:cs="Arial"/>
          <w:color w:val="000000"/>
        </w:rPr>
        <w:t xml:space="preserve"> tasked with maintaining adherence to, and accuracy of, the Data Management Plan. </w:t>
      </w:r>
      <w:r w:rsidR="00F30FAA">
        <w:rPr>
          <w:rFonts w:ascii="Arial" w:eastAsia="Times New Roman" w:hAnsi="Arial" w:cs="Arial"/>
          <w:color w:val="000000"/>
        </w:rPr>
        <w:t>CAMI’s data curator will handle data quality assurance and associated monitoring and maintenance tasks. Principal Investigators report</w:t>
      </w:r>
      <w:r w:rsidR="00995DDD">
        <w:rPr>
          <w:rFonts w:ascii="Arial" w:eastAsia="Times New Roman" w:hAnsi="Arial" w:cs="Arial"/>
          <w:color w:val="000000"/>
        </w:rPr>
        <w:t>ed</w:t>
      </w:r>
      <w:r w:rsidR="00F30FAA">
        <w:rPr>
          <w:rFonts w:ascii="Arial" w:eastAsia="Times New Roman" w:hAnsi="Arial" w:cs="Arial"/>
          <w:color w:val="000000"/>
        </w:rPr>
        <w:t xml:space="preserve"> public data sets to ROSA P as part of their project close-out tasking.</w:t>
      </w:r>
      <w:r w:rsidR="000815AC">
        <w:rPr>
          <w:rFonts w:ascii="Arial" w:eastAsia="Times New Roman" w:hAnsi="Arial" w:cs="Arial"/>
          <w:color w:val="000000"/>
        </w:rPr>
        <w:t xml:space="preserve"> NTL Data Curation staff also reviewed the final data package before open access publication.</w:t>
      </w:r>
    </w:p>
    <w:p w14:paraId="113643A4" w14:textId="724286FE" w:rsidR="00525A24" w:rsidRPr="00525A24" w:rsidRDefault="004B483E" w:rsidP="00C272D9">
      <w:pPr>
        <w:spacing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br w:type="page"/>
      </w:r>
    </w:p>
    <w:p w14:paraId="386611A9" w14:textId="0DE2AC5C" w:rsidR="006A439C" w:rsidRDefault="006A439C" w:rsidP="00160ADD">
      <w:pPr>
        <w:pStyle w:val="Heading1"/>
      </w:pPr>
      <w:bookmarkStart w:id="8" w:name="_Toc174083382"/>
      <w:r>
        <w:lastRenderedPageBreak/>
        <w:t>DMP Timeline</w:t>
      </w:r>
      <w:bookmarkEnd w:id="8"/>
    </w:p>
    <w:p w14:paraId="1D2C35B3" w14:textId="77777777" w:rsidR="006A439C" w:rsidRPr="006A439C" w:rsidRDefault="006A439C" w:rsidP="006A439C"/>
    <w:p w14:paraId="6DE290C1" w14:textId="0BFC1827" w:rsidR="006A439C" w:rsidRDefault="006A439C" w:rsidP="006A43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Project Duration: </w:t>
      </w:r>
      <w:r w:rsidR="007F0C2D">
        <w:rPr>
          <w:rFonts w:ascii="Arial" w:hAnsi="Arial" w:cs="Arial"/>
        </w:rPr>
        <w:t>September 2020 – September 2022</w:t>
      </w:r>
    </w:p>
    <w:p w14:paraId="27D8247D" w14:textId="6E02290C" w:rsidR="006A439C" w:rsidRDefault="006A439C" w:rsidP="006A43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Amendment Date: </w:t>
      </w:r>
      <w:r w:rsidR="000815AC">
        <w:rPr>
          <w:rFonts w:ascii="Arial" w:hAnsi="Arial" w:cs="Arial"/>
        </w:rPr>
        <w:t>October</w:t>
      </w:r>
      <w:r w:rsidR="00E94C8C">
        <w:rPr>
          <w:rFonts w:ascii="Arial" w:hAnsi="Arial" w:cs="Arial"/>
        </w:rPr>
        <w:t xml:space="preserve"> 2024</w:t>
      </w:r>
    </w:p>
    <w:p w14:paraId="29FCAA4D" w14:textId="77777777" w:rsidR="006A439C" w:rsidRDefault="006A439C" w:rsidP="006A439C">
      <w:pPr>
        <w:rPr>
          <w:rFonts w:ascii="Arial" w:hAnsi="Arial" w:cs="Arial"/>
        </w:rPr>
      </w:pPr>
      <w:r>
        <w:rPr>
          <w:rFonts w:ascii="Arial" w:hAnsi="Arial" w:cs="Arial"/>
        </w:rPr>
        <w:t>Changelog:</w:t>
      </w:r>
    </w:p>
    <w:p w14:paraId="5D1E0C1C" w14:textId="6DC920FE" w:rsidR="006A439C" w:rsidRDefault="00DE3E55" w:rsidP="006A439C">
      <w:pPr>
        <w:rPr>
          <w:rFonts w:ascii="Arial" w:hAnsi="Arial" w:cs="Arial"/>
        </w:rPr>
      </w:pPr>
      <w:r>
        <w:rPr>
          <w:rFonts w:ascii="Arial" w:hAnsi="Arial" w:cs="Arial"/>
        </w:rPr>
        <w:t>February 2024 Adjudicated elements missing from previous versions.</w:t>
      </w:r>
    </w:p>
    <w:p w14:paraId="310C95F3" w14:textId="4F70356E" w:rsidR="000C55F7" w:rsidRDefault="000C55F7" w:rsidP="006A439C">
      <w:pPr>
        <w:rPr>
          <w:rFonts w:ascii="Arial" w:hAnsi="Arial" w:cs="Arial"/>
        </w:rPr>
      </w:pPr>
      <w:r>
        <w:rPr>
          <w:rFonts w:ascii="Arial" w:hAnsi="Arial" w:cs="Arial"/>
        </w:rPr>
        <w:t>August 2024 Additional clarifying language.</w:t>
      </w:r>
    </w:p>
    <w:p w14:paraId="7DD8D25D" w14:textId="02CD1EFF" w:rsidR="000815AC" w:rsidRDefault="000815AC" w:rsidP="006A439C">
      <w:pPr>
        <w:rPr>
          <w:rFonts w:ascii="Arial" w:hAnsi="Arial" w:cs="Arial"/>
        </w:rPr>
      </w:pPr>
      <w:r>
        <w:rPr>
          <w:rFonts w:ascii="Arial" w:hAnsi="Arial" w:cs="Arial"/>
        </w:rPr>
        <w:t>October 2024 Additions added by NTL Data Curation Staff</w:t>
      </w:r>
    </w:p>
    <w:p w14:paraId="5A85F811" w14:textId="4577414E" w:rsidR="004C6D80" w:rsidRPr="005C1F33" w:rsidRDefault="005C1F33" w:rsidP="0065295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This Data Management Plan was created to meet the requirements laid out in the DOT public access plan.</w:t>
      </w:r>
    </w:p>
    <w:sectPr w:rsidR="004C6D80" w:rsidRPr="005C1F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7721E" w14:textId="77777777" w:rsidR="00C37A51" w:rsidRDefault="00C37A51" w:rsidP="00C37A51">
      <w:pPr>
        <w:spacing w:line="240" w:lineRule="auto"/>
      </w:pPr>
      <w:r>
        <w:separator/>
      </w:r>
    </w:p>
  </w:endnote>
  <w:endnote w:type="continuationSeparator" w:id="0">
    <w:p w14:paraId="60F9D826" w14:textId="77777777" w:rsidR="00C37A51" w:rsidRDefault="00C37A51" w:rsidP="00C37A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A947A" w14:textId="77777777" w:rsidR="00C37A51" w:rsidRDefault="00C37A51" w:rsidP="00C37A51">
      <w:pPr>
        <w:spacing w:line="240" w:lineRule="auto"/>
      </w:pPr>
      <w:r>
        <w:separator/>
      </w:r>
    </w:p>
  </w:footnote>
  <w:footnote w:type="continuationSeparator" w:id="0">
    <w:p w14:paraId="655AFA30" w14:textId="77777777" w:rsidR="00C37A51" w:rsidRDefault="00C37A51" w:rsidP="00C37A5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3665C"/>
    <w:multiLevelType w:val="multilevel"/>
    <w:tmpl w:val="3FD66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3C6F8A"/>
    <w:multiLevelType w:val="multilevel"/>
    <w:tmpl w:val="97367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A065B9"/>
    <w:multiLevelType w:val="multilevel"/>
    <w:tmpl w:val="553C5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062904"/>
    <w:multiLevelType w:val="multilevel"/>
    <w:tmpl w:val="961E7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8A18E9"/>
    <w:multiLevelType w:val="multilevel"/>
    <w:tmpl w:val="C792D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AF4BFB"/>
    <w:multiLevelType w:val="multilevel"/>
    <w:tmpl w:val="4B021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897521"/>
    <w:multiLevelType w:val="multilevel"/>
    <w:tmpl w:val="7046D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38281B"/>
    <w:multiLevelType w:val="multilevel"/>
    <w:tmpl w:val="78443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27645A"/>
    <w:multiLevelType w:val="multilevel"/>
    <w:tmpl w:val="1B3AF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8325CC"/>
    <w:multiLevelType w:val="multilevel"/>
    <w:tmpl w:val="99A02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121648"/>
    <w:multiLevelType w:val="multilevel"/>
    <w:tmpl w:val="F0F45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BB0B5F"/>
    <w:multiLevelType w:val="multilevel"/>
    <w:tmpl w:val="D1DED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BD00408"/>
    <w:multiLevelType w:val="multilevel"/>
    <w:tmpl w:val="A168A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433CAF"/>
    <w:multiLevelType w:val="multilevel"/>
    <w:tmpl w:val="99FCF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5D15BD"/>
    <w:multiLevelType w:val="multilevel"/>
    <w:tmpl w:val="2E1E9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4E66BF"/>
    <w:multiLevelType w:val="multilevel"/>
    <w:tmpl w:val="E104F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18116184">
    <w:abstractNumId w:val="4"/>
  </w:num>
  <w:num w:numId="2" w16cid:durableId="2011986639">
    <w:abstractNumId w:val="11"/>
  </w:num>
  <w:num w:numId="3" w16cid:durableId="1046492626">
    <w:abstractNumId w:val="0"/>
  </w:num>
  <w:num w:numId="4" w16cid:durableId="2073771939">
    <w:abstractNumId w:val="14"/>
  </w:num>
  <w:num w:numId="5" w16cid:durableId="1268003636">
    <w:abstractNumId w:val="1"/>
  </w:num>
  <w:num w:numId="6" w16cid:durableId="2031950878">
    <w:abstractNumId w:val="9"/>
  </w:num>
  <w:num w:numId="7" w16cid:durableId="1917976761">
    <w:abstractNumId w:val="12"/>
  </w:num>
  <w:num w:numId="8" w16cid:durableId="1737436462">
    <w:abstractNumId w:val="15"/>
  </w:num>
  <w:num w:numId="9" w16cid:durableId="1121269472">
    <w:abstractNumId w:val="7"/>
  </w:num>
  <w:num w:numId="10" w16cid:durableId="1827939353">
    <w:abstractNumId w:val="10"/>
  </w:num>
  <w:num w:numId="11" w16cid:durableId="1621760389">
    <w:abstractNumId w:val="8"/>
  </w:num>
  <w:num w:numId="12" w16cid:durableId="581182610">
    <w:abstractNumId w:val="13"/>
  </w:num>
  <w:num w:numId="13" w16cid:durableId="112288231">
    <w:abstractNumId w:val="2"/>
  </w:num>
  <w:num w:numId="14" w16cid:durableId="1057508079">
    <w:abstractNumId w:val="6"/>
  </w:num>
  <w:num w:numId="15" w16cid:durableId="1875803209">
    <w:abstractNumId w:val="5"/>
  </w:num>
  <w:num w:numId="16" w16cid:durableId="3731188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95E"/>
    <w:rsid w:val="0001706F"/>
    <w:rsid w:val="00022510"/>
    <w:rsid w:val="00057BB1"/>
    <w:rsid w:val="00060487"/>
    <w:rsid w:val="000815AC"/>
    <w:rsid w:val="00090600"/>
    <w:rsid w:val="00096390"/>
    <w:rsid w:val="000B059B"/>
    <w:rsid w:val="000C17D2"/>
    <w:rsid w:val="000C55F7"/>
    <w:rsid w:val="00134E11"/>
    <w:rsid w:val="00150609"/>
    <w:rsid w:val="00152C21"/>
    <w:rsid w:val="00160ADD"/>
    <w:rsid w:val="001A0A9B"/>
    <w:rsid w:val="001D386B"/>
    <w:rsid w:val="002035BF"/>
    <w:rsid w:val="002725FD"/>
    <w:rsid w:val="002A3E80"/>
    <w:rsid w:val="00360586"/>
    <w:rsid w:val="00373AC5"/>
    <w:rsid w:val="00394699"/>
    <w:rsid w:val="003A077F"/>
    <w:rsid w:val="003B172A"/>
    <w:rsid w:val="003B355D"/>
    <w:rsid w:val="003F1B45"/>
    <w:rsid w:val="004B483E"/>
    <w:rsid w:val="004C6D80"/>
    <w:rsid w:val="004E5C3A"/>
    <w:rsid w:val="00525A24"/>
    <w:rsid w:val="005715EC"/>
    <w:rsid w:val="00581D7C"/>
    <w:rsid w:val="005C1F33"/>
    <w:rsid w:val="00640C55"/>
    <w:rsid w:val="0065295E"/>
    <w:rsid w:val="006A0D60"/>
    <w:rsid w:val="006A439C"/>
    <w:rsid w:val="006B0D27"/>
    <w:rsid w:val="006C57B6"/>
    <w:rsid w:val="006E026E"/>
    <w:rsid w:val="00722E09"/>
    <w:rsid w:val="00736720"/>
    <w:rsid w:val="0074243E"/>
    <w:rsid w:val="007E0CFB"/>
    <w:rsid w:val="007F0C2D"/>
    <w:rsid w:val="008244D2"/>
    <w:rsid w:val="00826775"/>
    <w:rsid w:val="00830CCB"/>
    <w:rsid w:val="00846A7B"/>
    <w:rsid w:val="008A23B7"/>
    <w:rsid w:val="00915D1D"/>
    <w:rsid w:val="00995DDD"/>
    <w:rsid w:val="009A256E"/>
    <w:rsid w:val="009B3710"/>
    <w:rsid w:val="009B4FAF"/>
    <w:rsid w:val="00AB6E2A"/>
    <w:rsid w:val="00B5392D"/>
    <w:rsid w:val="00BF1512"/>
    <w:rsid w:val="00C11AD7"/>
    <w:rsid w:val="00C272D9"/>
    <w:rsid w:val="00C37A51"/>
    <w:rsid w:val="00C91A45"/>
    <w:rsid w:val="00CA7F19"/>
    <w:rsid w:val="00DD0900"/>
    <w:rsid w:val="00DE3E55"/>
    <w:rsid w:val="00E20B15"/>
    <w:rsid w:val="00E856C2"/>
    <w:rsid w:val="00E92E89"/>
    <w:rsid w:val="00E94C8C"/>
    <w:rsid w:val="00EF73FF"/>
    <w:rsid w:val="00F3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C2A3DD9"/>
  <w15:chartTrackingRefBased/>
  <w15:docId w15:val="{4C3755FF-737A-41A2-9BC5-73AE6D2A7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72D9"/>
    <w:pPr>
      <w:shd w:val="clear" w:color="auto" w:fill="FFFFFF"/>
      <w:spacing w:before="100" w:beforeAutospacing="1" w:after="100" w:afterAutospacing="1" w:line="240" w:lineRule="auto"/>
      <w:jc w:val="center"/>
      <w:outlineLvl w:val="0"/>
    </w:pPr>
    <w:rPr>
      <w:rFonts w:ascii="Arial" w:eastAsia="Times New Roman" w:hAnsi="Arial" w:cs="Arial"/>
      <w:b/>
      <w:bCs/>
      <w:color w:val="000000"/>
      <w:sz w:val="56"/>
      <w:szCs w:val="5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2E0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5295E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25A24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5A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1506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06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06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06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060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2251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73FF"/>
    <w:rPr>
      <w:color w:val="0000FF"/>
      <w:u w:val="single"/>
    </w:rPr>
  </w:style>
  <w:style w:type="paragraph" w:styleId="Revision">
    <w:name w:val="Revision"/>
    <w:hidden/>
    <w:uiPriority w:val="99"/>
    <w:semiHidden/>
    <w:rsid w:val="00BF1512"/>
    <w:pPr>
      <w:spacing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272D9"/>
    <w:rPr>
      <w:rFonts w:ascii="Arial" w:eastAsia="Times New Roman" w:hAnsi="Arial" w:cs="Arial"/>
      <w:b/>
      <w:bCs/>
      <w:color w:val="000000"/>
      <w:sz w:val="56"/>
      <w:szCs w:val="56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C272D9"/>
    <w:pPr>
      <w:keepNext/>
      <w:keepLines/>
      <w:shd w:val="clear" w:color="auto" w:fill="auto"/>
      <w:spacing w:before="240" w:beforeAutospacing="0" w:after="0" w:afterAutospacing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C272D9"/>
    <w:pPr>
      <w:spacing w:after="100"/>
    </w:pPr>
  </w:style>
  <w:style w:type="character" w:styleId="UnresolvedMention">
    <w:name w:val="Unresolved Mention"/>
    <w:basedOn w:val="DefaultParagraphFont"/>
    <w:uiPriority w:val="99"/>
    <w:semiHidden/>
    <w:unhideWhenUsed/>
    <w:rsid w:val="00722E09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2E09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C37A5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7A51"/>
  </w:style>
  <w:style w:type="paragraph" w:styleId="Footer">
    <w:name w:val="footer"/>
    <w:basedOn w:val="Normal"/>
    <w:link w:val="FooterChar"/>
    <w:uiPriority w:val="99"/>
    <w:unhideWhenUsed/>
    <w:rsid w:val="00C37A5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7A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2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2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6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29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1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8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r.org/043e04s74" TargetMode="External"/><Relationship Id="rId13" Type="http://schemas.openxmlformats.org/officeDocument/2006/relationships/hyperlink" Target="https://doi.org/10.21949/153088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21949/153088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21949/153088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carla.hackworth@faa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cid.org/0000-0001-7545-135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B5EDC-81D6-4DF1-BCCD-1D6BF014A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2021 FAA Aerospace Medical Certification Services Airman Customer Satisfaction Survey Data Management Plan</vt:lpstr>
    </vt:vector>
  </TitlesOfParts>
  <Company/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 FAA Aerospace Medical Certification Services Airman Customer Satisfaction Survey Data Management Plan</dc:title>
  <dc:subject/>
  <dc:creator>Hunter;kylie.k.worthington@faa.gov;casey.b-ctr.yetter@faa.gov;peter.t-ctr.hu@faa.gov;suzanne.ctr.thomas@faa.gov</dc:creator>
  <cp:keywords>Data Management Plan; DMP; Federal Aviation Administration</cp:keywords>
  <dc:description/>
  <cp:lastModifiedBy>Tvrdy, Peyton CTR (OST)</cp:lastModifiedBy>
  <cp:revision>5</cp:revision>
  <dcterms:created xsi:type="dcterms:W3CDTF">2024-10-16T17:13:00Z</dcterms:created>
  <dcterms:modified xsi:type="dcterms:W3CDTF">2024-10-16T18:24:00Z</dcterms:modified>
  <dc:language>English</dc:language>
</cp:coreProperties>
</file>